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4677"/>
      </w:tblGrid>
      <w:tr>
        <w:trPr>
          <w:trHeight w:val="510"/>
          <w:jc w:val="center"/>
        </w:trPr>
        <w:tc>
          <w:tcPr>
            <w:tcW w:w="4395" w:type="dxa"/>
            <w:vAlign w:val="center"/>
          </w:tcPr>
          <w:p>
            <w:pPr>
              <w:rPr>
                <w:b/>
                <w:bCs/>
                <w:spacing w:val="-22"/>
                <w:w w:val="120"/>
                <w:lang w:val="be-BY"/>
              </w:rPr>
            </w:pPr>
            <w:bookmarkStart w:id="0" w:name="_Hlk122693895"/>
            <w:r>
              <w:rPr>
                <w:b/>
                <w:bCs/>
                <w:spacing w:val="-22"/>
                <w:w w:val="120"/>
                <w:lang w:val="be-BY"/>
              </w:rPr>
              <w:t>ІВАЦЭВІЦКІ РАЁННЫ</w:t>
            </w:r>
          </w:p>
          <w:p>
            <w:pPr>
              <w:ind w:right="-107"/>
              <w:rPr>
                <w:spacing w:val="22"/>
                <w:lang w:val="be-BY"/>
              </w:rPr>
            </w:pPr>
            <w:r>
              <w:rPr>
                <w:b/>
                <w:bCs/>
                <w:spacing w:val="-22"/>
                <w:w w:val="120"/>
                <w:lang w:val="be-BY"/>
              </w:rPr>
              <w:t>САВЕТ</w:t>
            </w:r>
            <w:r>
              <w:rPr>
                <w:b/>
                <w:bCs/>
                <w:spacing w:val="-22"/>
                <w:w w:val="120"/>
                <w:lang w:val="en-US"/>
              </w:rPr>
              <w:t xml:space="preserve"> </w:t>
            </w:r>
            <w:r>
              <w:rPr>
                <w:b/>
                <w:bCs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134" w:type="dxa"/>
          </w:tcPr>
          <w:p>
            <w:pPr>
              <w:tabs>
                <w:tab w:val="left" w:pos="495"/>
              </w:tabs>
              <w:rPr>
                <w:lang w:val="be-BY"/>
              </w:rPr>
            </w:pPr>
          </w:p>
        </w:tc>
        <w:tc>
          <w:tcPr>
            <w:tcW w:w="4677" w:type="dxa"/>
            <w:vAlign w:val="center"/>
          </w:tcPr>
          <w:p>
            <w:pPr>
              <w:ind w:left="189" w:right="119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>
              <w:rPr>
                <w:b/>
                <w:bCs/>
                <w:spacing w:val="-22"/>
                <w:w w:val="120"/>
              </w:rPr>
              <w:t>ИВАЦЕВИЧСКИЙ</w:t>
            </w:r>
            <w:r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spacing w:val="-22"/>
                <w:w w:val="120"/>
              </w:rPr>
              <w:t>РАЙОННЫЙ</w:t>
            </w:r>
          </w:p>
          <w:p>
            <w:pPr>
              <w:ind w:left="189" w:right="119"/>
              <w:jc w:val="both"/>
              <w:rPr>
                <w:spacing w:val="22"/>
                <w:lang w:val="en-US"/>
              </w:rPr>
            </w:pPr>
            <w:r>
              <w:rPr>
                <w:b/>
                <w:bCs/>
                <w:spacing w:val="-22"/>
                <w:w w:val="120"/>
              </w:rPr>
              <w:t>СОВЕТ</w:t>
            </w:r>
            <w:r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spacing w:val="-22"/>
                <w:w w:val="120"/>
              </w:rPr>
              <w:t>ДЕПУТАТОВ</w:t>
            </w:r>
            <w:r>
              <w:rPr>
                <w:bCs/>
                <w:spacing w:val="-22"/>
                <w:w w:val="120"/>
                <w:lang w:val="be-BY"/>
              </w:rPr>
              <w:t xml:space="preserve"> </w:t>
            </w:r>
          </w:p>
        </w:tc>
      </w:tr>
    </w:tbl>
    <w:p>
      <w:pPr>
        <w:tabs>
          <w:tab w:val="left" w:pos="5529"/>
        </w:tabs>
        <w:spacing w:before="400" w:after="240"/>
        <w:ind w:left="-284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РАШЭННЕ</w:t>
      </w:r>
      <w:r>
        <w:rPr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>РЕШЕН</w:t>
      </w:r>
      <w:r>
        <w:rPr>
          <w:b/>
          <w:sz w:val="30"/>
          <w:szCs w:val="30"/>
        </w:rPr>
        <w:t>И</w:t>
      </w:r>
      <w:r>
        <w:rPr>
          <w:b/>
          <w:sz w:val="30"/>
          <w:szCs w:val="30"/>
          <w:lang w:val="be-BY"/>
        </w:rPr>
        <w:t>Е</w:t>
      </w:r>
    </w:p>
    <w:p>
      <w:pPr>
        <w:spacing w:before="320"/>
        <w:ind w:left="-425"/>
        <w:rPr>
          <w:sz w:val="30"/>
          <w:szCs w:val="30"/>
          <w:u w:val="single"/>
          <w:lang w:val="en-US"/>
        </w:rPr>
      </w:pPr>
      <w:r>
        <w:rPr>
          <w:sz w:val="30"/>
          <w:szCs w:val="30"/>
        </w:rPr>
        <w:t>27 марта 2024</w:t>
      </w:r>
      <w:r>
        <w:rPr>
          <w:sz w:val="30"/>
          <w:szCs w:val="30"/>
          <w:lang w:val="be-BY"/>
        </w:rPr>
        <w:t xml:space="preserve"> г. № 7</w:t>
      </w:r>
    </w:p>
    <w:p>
      <w:pPr>
        <w:tabs>
          <w:tab w:val="left" w:pos="5529"/>
        </w:tabs>
        <w:spacing w:before="40"/>
        <w:ind w:left="-284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г.Івацэвічы, Брэсцкая вобласць</w:t>
      </w:r>
      <w:r>
        <w:rPr>
          <w:sz w:val="20"/>
          <w:szCs w:val="20"/>
          <w:lang w:val="be-BY"/>
        </w:rPr>
        <w:tab/>
        <w:t>г.Ивацевичи, Брестская область</w:t>
      </w:r>
    </w:p>
    <w:bookmarkEnd w:id="0"/>
    <w:p>
      <w:pPr>
        <w:tabs>
          <w:tab w:val="left" w:pos="709"/>
        </w:tabs>
        <w:spacing w:before="600" w:after="36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</w:t>
      </w:r>
      <w:bookmarkStart w:id="1" w:name="_GoBack"/>
      <w:bookmarkEnd w:id="1"/>
      <w:r>
        <w:rPr>
          <w:bCs/>
          <w:sz w:val="30"/>
        </w:rPr>
        <w:t xml:space="preserve">утверждении отчета об исполнении районного бюджета за 2023 </w:t>
      </w:r>
      <w:r>
        <w:rPr>
          <w:sz w:val="30"/>
          <w:szCs w:val="30"/>
        </w:rPr>
        <w:t>год</w:t>
      </w:r>
    </w:p>
    <w:p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sz w:val="30"/>
          <w:szCs w:val="30"/>
        </w:rPr>
        <w:t>Ивацевичский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</w:p>
    <w:p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Утвердить отчет об исполнении районного бюджета за 2023 год по доходам в сумме 117 181 564,01 белорусского рубля (далее – рубль) и расходам в сумме 115 635 490,35 рубля с превышением доходов над расходами в сумме 1 546 073,66 рубля (прилагается).</w:t>
      </w:r>
    </w:p>
    <w:p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И.В.Кравчук</w:t>
      </w:r>
      <w:proofErr w:type="spellEnd"/>
    </w:p>
    <w:p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>
          <w:headerReference w:type="even" r:id="rId8"/>
          <w:headerReference w:type="default" r:id="rId9"/>
          <w:headerReference w:type="first" r:id="rId10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>
      <w:pPr>
        <w:spacing w:line="280" w:lineRule="exact"/>
        <w:ind w:left="10773"/>
        <w:rPr>
          <w:sz w:val="30"/>
          <w:szCs w:val="30"/>
        </w:rPr>
      </w:pPr>
      <w:proofErr w:type="spellStart"/>
      <w:r>
        <w:rPr>
          <w:sz w:val="30"/>
          <w:szCs w:val="30"/>
        </w:rPr>
        <w:t>Ивацевичского</w:t>
      </w:r>
      <w:proofErr w:type="spellEnd"/>
      <w:r>
        <w:rPr>
          <w:sz w:val="30"/>
          <w:szCs w:val="30"/>
        </w:rPr>
        <w:t xml:space="preserve"> районного Совета депутатов</w:t>
      </w:r>
    </w:p>
    <w:p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27.03.2024 № 7</w:t>
      </w:r>
    </w:p>
    <w:p>
      <w:pPr>
        <w:spacing w:line="280" w:lineRule="exact"/>
        <w:ind w:left="10773"/>
        <w:rPr>
          <w:sz w:val="30"/>
          <w:szCs w:val="30"/>
        </w:rPr>
      </w:pPr>
    </w:p>
    <w:p>
      <w:pPr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>об исполнении районного бюджета за 2023 год</w:t>
      </w:r>
    </w:p>
    <w:p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75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633"/>
      </w:tblGrid>
      <w:tr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Направления использования профицита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588 128,71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-1 546 073,66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588 128,71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-1 546 073,66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50 000,00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638 128,71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-1 546 073,66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2 116 606,87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2 116 606,87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1 478 478,16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3 662 680,53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  <w:tr>
        <w:trPr>
          <w:cantSplit/>
        </w:trPr>
        <w:tc>
          <w:tcPr>
            <w:tcW w:w="5103" w:type="dxa"/>
            <w:vAlign w:val="bottom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70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560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633" w:type="dxa"/>
            <w:vAlign w:val="bottom"/>
          </w:tcPr>
          <w:p>
            <w:pPr>
              <w:pStyle w:val="ConsPlusTitle"/>
              <w:spacing w:line="28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</w:tbl>
    <w:p>
      <w:pPr>
        <w:pStyle w:val="ConsPlusNormal"/>
        <w:keepNext/>
        <w:spacing w:line="28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keepNext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919"/>
      </w:tblGrid>
      <w:tr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60 331 420,00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60 548 065,00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61 006 385,35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33 090 794,00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33 220 524,00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33 278 446,07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31 115 744,00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30 879 474,00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30 922 991,24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31 115 744,00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30 879 474,00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30 922 991,24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1 975 050,00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341 050,00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2 355 454,83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1 975 050,00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2 275 050,00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2 288 899,00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Налоги на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66 000,00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66 555,83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5 148 304,00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6 075 042,00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6 168 008,94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1 758 414,00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1 676 414,00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1 680 612,41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1 758 414,00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1 676 414,00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1 680 612,41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3 389 890,00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4 398 628,00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4 487 396,53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3 389 890,00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4 398 628,00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4 487 396,53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21 907 367,00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21 058 644,00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21 365 536,93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21 608 606,00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20 862 443,00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21 168 806,87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15 083 493,00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15 536 330,00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15 835 600,69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налоги от выручки от реализации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6 525 113,00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5 326 113,00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5 333 206,18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141 576,00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44 162,00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44 162,01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141 576,00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44 162,00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44 162,01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157 185,00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152 039,00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152 568,05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1 253,00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1 253,30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18 414,00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3 114,00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3 127,16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137 372,00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147 672,00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148 187,59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184 955,00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193 855,00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194 393,41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184 955,00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193 855,00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194 393,41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184 955,00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193 855,00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194 438,24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Иные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-44,83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5 060 558,00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4 843 913,00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4 882 513,85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756 771,00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746 291,00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748 042,18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249 203,00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123 703,00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125 452,64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249 203,00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123 703,00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125 452,64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507 568,00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622 588,00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622 589,54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507 568,00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622 588,00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622 589,54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3 688 843,00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3 484 735,75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3 492 563,88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253 115,00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213 559,00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214 649,64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209 199,00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164 997,00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166 086,11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43 916,00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48 562,00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48 563,53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42 318,00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36 754,53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36 754,77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42 318,00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36 754,53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36 754,77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3 052 733,00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2 867 156,00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2 872 955,27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4 679,00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499,00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3 499,98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3 048 054,00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2 863 657,00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2 869 455,29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340 677,00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367 266,22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368 204,20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322 850,00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2 190,00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333 127,26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10 148,00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7 679,00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35 075,17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35 075,67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171 669,00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218 169,00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219 153,99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171 669,00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218 169,00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219 153,99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171 669,00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218 169,00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219 153,99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443 275,00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394 717,25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422 753,80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443 275,00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394 717,25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422 753,80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104 669,00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104 669,63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418 275,00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290 048,25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318 084,17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48 741 254,00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51 475 269,21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51 292 664,81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48 741 254,00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51 475 269,21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51 292 664,81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48 741 254,00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51 315 269,21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51 132 664,81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47 694 572,00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47 694 572,00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47 694 572,00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907 355,66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907 355,66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bookmarkStart w:id="2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139 294,00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2 713 309,21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2 530 737,15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3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70 857,00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2 517 872,21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2 335 300,15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bookmarkStart w:id="4" w:name="_Hlk105595896"/>
            <w:r>
              <w:rPr>
                <w:rStyle w:val="word-wrapper"/>
                <w:sz w:val="26"/>
                <w:szCs w:val="26"/>
                <w:shd w:val="clear" w:color="auto" w:fill="FFFFFF"/>
              </w:rPr>
              <w:t>Иные межбюджетные трансферты из нижестоящего бюджета вышестоящему бюджету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68 437,00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195 437,00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195 437,00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rStyle w:val="word-wrapper"/>
                <w:sz w:val="26"/>
                <w:szCs w:val="26"/>
                <w:shd w:val="clear" w:color="auto" w:fill="FFFFFF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160 000,00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160 000,00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160 000,00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160 000,00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160 000,00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160 000,00</w:t>
            </w:r>
          </w:p>
        </w:tc>
      </w:tr>
      <w:tr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114 133 232,00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116 867 247,21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59864672"/>
            <w:r>
              <w:rPr>
                <w:rFonts w:ascii="Times New Roman" w:hAnsi="Times New Roman" w:cs="Times New Roman"/>
                <w:sz w:val="26"/>
                <w:szCs w:val="26"/>
              </w:rPr>
              <w:t>117 181 564,01</w:t>
            </w:r>
            <w:bookmarkEnd w:id="5"/>
          </w:p>
        </w:tc>
      </w:tr>
    </w:tbl>
    <w:p>
      <w:pPr>
        <w:pStyle w:val="ConsPlusNormal"/>
        <w:keepNext/>
        <w:spacing w:line="28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keepNext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>
        <w:trPr>
          <w:cantSplit/>
          <w:trHeight w:val="20"/>
        </w:trPr>
        <w:tc>
          <w:tcPr>
            <w:tcW w:w="6804" w:type="dxa"/>
          </w:tcPr>
          <w:p>
            <w:pPr>
              <w:pStyle w:val="ConsPlusTitle"/>
              <w:spacing w:line="280" w:lineRule="exact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Расходы районного 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>
            <w:pPr>
              <w:pStyle w:val="ConsPlusTitle"/>
              <w:spacing w:line="280" w:lineRule="exact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7 929 048,00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8 033 893,13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7 695 785,10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4 462 602,00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4 820 806,86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4 587 351,12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4 441 332,00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4 794 616,86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4 561 278,83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21 270,00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26 190,00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26 072,29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4 895,60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4 895,60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59 924,00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59 924,00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2 611 755,00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2 391 769,27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2 287 530,46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138400634"/>
            <w:r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  <w:bookmarkEnd w:id="6"/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2 611 755,00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2 391 769,27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2 287 530,46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789 801,00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816 351,00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816 007,92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789 801,00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816 351,00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816 007,92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138400737"/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  <w:bookmarkEnd w:id="7"/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30 691,26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30 660,47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30 691,26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30 660,47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3 623 626,00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3 689 616,57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3 625 187,06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Сельское хозяйство, рыбохозяйственная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1 968 547,00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2 016 671,36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1 958 160,19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977 083,00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1 013 332,36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954 998,73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84 076,00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95 951,00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95 805,80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907 355,66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1 332 868,00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1 332 868,00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1 332 864,11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19 868,00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19 868,00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19 864,11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292 573,00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315 997,00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313 745,00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29 638,00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24 080,21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20 417,76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121244205"/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отношения, картография и геодезия</w:t>
            </w:r>
            <w:bookmarkEnd w:id="8"/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25 792,00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234,21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16 571,76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86 016,00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86 984,00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86 934,74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86 016,00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86 984,00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86 934,74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10 028 662,00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12 376 782,80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12 126 735,48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7 939 545,00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8 540 456,40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8 379 448,78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1 983 852,00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3 718 960,40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3 630 906,12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105 265,00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117 366,00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116 380,58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bookmarkStart w:id="9" w:name="_Hlk138401450"/>
            <w:r>
              <w:rPr>
                <w:rFonts w:ascii="Times New Roman" w:hAnsi="Times New Roman" w:cs="Times New Roman"/>
                <w:sz w:val="26"/>
                <w:szCs w:val="26"/>
              </w:rPr>
              <w:t>ДРАВООХРАНЕНИЕ</w:t>
            </w:r>
            <w:bookmarkEnd w:id="9"/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30 882 260,00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31 382 260,00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31 136 607,39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Медицинская помощь населению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30 882 260,00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31 382 260,00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31 136 607,39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8 198 762,00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8 319 847,00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8 188 194,78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3 054 926,24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3 054 926,24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Hlk138401591"/>
            <w:r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bookmarkEnd w:id="10"/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5 066 038,00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5 187 123,00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5 133 268,54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5 066 038,00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5 187 123,00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5 133 268,54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48 095 241,00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48 379 484,16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47 689 140,45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11 568 121,00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11 577 327,00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11 345 714,22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31 597 446,00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32 023 412,16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31 589 674,52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4 222 453,00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4 108 413,00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4 084 919,33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707 221,00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670 332,00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668 832,38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138401681"/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  <w:bookmarkEnd w:id="11"/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5 269 617,00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5 155 817,00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5 056 244,88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3 644 667,00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3 577 457,00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3 562 810,54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7 555,00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15 305,00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11 055,04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7 465,00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9 465,00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9 010,73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47 000,00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34 700,00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34 517,82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1 562 930,00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1 518 890,00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1 438 850,75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114 133 232,00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455 375,92</w:t>
            </w:r>
          </w:p>
        </w:tc>
        <w:tc>
          <w:tcPr>
            <w:tcW w:w="1842" w:type="dxa"/>
            <w:vAlign w:val="bottom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115 635 490,35</w:t>
            </w:r>
          </w:p>
        </w:tc>
      </w:tr>
    </w:tbl>
    <w:p>
      <w:pPr>
        <w:spacing w:line="280" w:lineRule="exact"/>
        <w:rPr>
          <w:sz w:val="26"/>
          <w:szCs w:val="26"/>
        </w:rPr>
      </w:pPr>
    </w:p>
    <w:p>
      <w:pPr>
        <w:pStyle w:val="ConsPlusNormal"/>
        <w:keepNext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114 133 232,00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 455 375,92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115 635 490,35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>
              <w:rPr>
                <w:sz w:val="26"/>
                <w:szCs w:val="26"/>
              </w:rPr>
              <w:t>Ивацевичский</w:t>
            </w:r>
            <w:proofErr w:type="spellEnd"/>
            <w:r>
              <w:rPr>
                <w:sz w:val="26"/>
                <w:szCs w:val="26"/>
              </w:rPr>
              <w:t xml:space="preserve"> районный архив»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21 270,00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26 190,00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26 072,29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21 270,00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26 190,00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26 072,29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21 270,00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26 190,00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26 072,29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21 270,00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26 190,00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26 072,29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11 098 491,00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12 854 459,82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12 398 634,99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5 145 575,00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5 197 024,36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4 898 982,30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2 657 756,00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2 993 835,86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2 796 443,74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2 657 756,00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2 993 835,86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2 796 443,74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479,60</w:t>
            </w:r>
          </w:p>
        </w:tc>
      </w:tr>
      <w:tr>
        <w:trPr>
          <w:cantSplit/>
          <w:trHeight w:val="695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479,60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59 924,00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59 924,00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2 427 345,00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2 202 638,50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2 102 058,96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2 427 345,00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2 202 638,50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2 102 058,96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30 691,26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30 660,47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30 691,26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30 660,47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94 106,00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112 606,00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106 804,87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19 868,00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19 868,00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19 864,11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19 868,00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19 868,00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19 864,11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77 250,00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75 115,21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16 638,00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15 488,00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11 825,55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12 792,00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11 642,00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7 979,55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3 846,00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3 846,00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3 846,00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2 657 086,00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4 343 102,80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4 269 149,31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731 234,00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1 074 142,40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1 074 020,52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1 925 852,00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3 268 960,40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3 195 128,79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3 132 724,00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3 132 724,00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3 054 926,24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3 132 724,00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3 132 724,00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3 054 926,24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3 132 724,00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3 132 724,00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3 054 926,24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38 311,40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38 111,80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1 982,58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34 700,00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34 517,82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1 611,40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1 611,40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30 901 199,00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31 403 922,15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31 151 065,32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30 882 260,00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31 382 260,00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31 136 607,39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30 882 260,00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31 382 260,00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31 136 607,39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18 939,00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21 662,15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14 457,93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18 939,00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21 662,15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14 457,93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8 659 100,00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8 671 704,00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8 598 027,79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179 126,00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166 745,39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110 726,00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93 726,00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81 349,56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110 726,00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93 726,00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81 349,56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89 300,00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85 400,00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85 395,83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89 300,00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85 400,00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85 395,83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5 066 038,00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5 187 123,00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5 133 268,54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5 066 038,00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5 187 123,00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5 133 268,54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5 066 038,00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5 187 123,00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5 133 268,54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3 392 036,00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3 303 833,00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3 296 545,86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3 392 036,00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3 303 833,00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3 296 545,86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1 468,00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1 468,00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46 040 179,00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46 309 043,61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45 596 684,80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265 826,00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278 326,00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269 070,27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265 826,00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278 326,00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269 070,27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265 826,00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278 326,00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269 070,27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44 703 205,00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45 075 651,16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44 392 594,59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11 568 121,00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11 577 327,00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11 345 714,22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31 597 446,00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32 023 412,16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31 589 674,52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830 417,00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804 580,00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788 373,47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707 221,00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670 332,00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668 832,38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1 071 148,00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955 066,45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935 019,94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1 043 817,00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933 817,00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920 030,88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27 331,00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21 249,45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14 989,06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2 539 304,00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2 607 179,13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2 540 569,54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570 757,00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590 507,77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582 409,35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546 860,00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568 565,00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560 466,58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546 860,00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568 565,00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560 466,58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23 897,00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21 942,77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21 942,77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23 897,00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21 942,77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21 942,77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1 968 547,00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2 016 671,36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1 958 160,19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1 968 547,00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2 016 671,36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1 958 160,19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977 083,00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1 013 332,36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954 998,73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84 076,00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95 951,00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95 805,80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907 388,00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907 388,00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907 355,66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«Автомобильный парк № 14 г. Ивацевичи» открытого акционерного общества «</w:t>
            </w:r>
            <w:proofErr w:type="spellStart"/>
            <w:r>
              <w:rPr>
                <w:sz w:val="26"/>
                <w:szCs w:val="26"/>
              </w:rPr>
              <w:t>Брестоблавтотранс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1 313 000,00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унитарное производственное предприятие «</w:t>
            </w:r>
            <w:proofErr w:type="spellStart"/>
            <w:r>
              <w:rPr>
                <w:sz w:val="26"/>
                <w:szCs w:val="26"/>
              </w:rPr>
              <w:t>Ивацевичское</w:t>
            </w:r>
            <w:proofErr w:type="spellEnd"/>
            <w:r>
              <w:rPr>
                <w:sz w:val="26"/>
                <w:szCs w:val="26"/>
              </w:rPr>
              <w:t xml:space="preserve"> ЖКХ»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7 644 829,00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7 864 199,21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7 701 431,31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33 180,00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32 400,47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33 180,00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32 400,47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33 180,00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32 400,47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247 973,00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7 339,21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247 222,00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234 973,00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238 747,00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238 629,79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8 592,21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8 592,21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8 592,21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8 592,21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7 371 576,00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7 583 680,00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7 421 808,84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7 208 311,00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7 466 314,00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7 305 428,26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жилищно-коммунальных услуг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105 265,00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117 366,00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116 380,58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4 984 229,00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4 994 854,00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4 916 802,85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860 164,00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863 164,00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856 643,79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860 164,00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860 164,00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853 948,68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860 164,00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860 164,00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853 948,68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2 695,11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2 695,11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4 124 065,00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4 131 690,00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4 060 159,06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2 600 850,00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2 643 640,00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2 642 779,66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7 555,00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15 305,00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11 055,04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1 515 660,00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1 472 745,00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1 406 324,36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Дочернее коммунальное унитарное предприятие по капитальному строительству «УКС </w:t>
            </w:r>
            <w:proofErr w:type="spellStart"/>
            <w:r>
              <w:rPr>
                <w:sz w:val="26"/>
                <w:szCs w:val="26"/>
              </w:rPr>
              <w:t>Ивацевичского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435 777,33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435 777,33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450 000,00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435 777,33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Государственное природоохранное учреждение «Заказник республиканского значения «</w:t>
            </w:r>
            <w:proofErr w:type="spellStart"/>
            <w:r>
              <w:rPr>
                <w:bCs/>
                <w:sz w:val="26"/>
                <w:szCs w:val="26"/>
              </w:rPr>
              <w:t>Выгонощанское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86 984,00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86 934,74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86 984,00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86 934,74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86 984,00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86 934,74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Финансовый отдел райисполкома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Бытенский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53 850,00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83 160,16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83 138,01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53 850,00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83 160,16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83 138,01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53 850,00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83 160,16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83 138,01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53 850,00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83 160,16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83 138,01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107 562,00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107 562,00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107 562,00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107 562,00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99 855,98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Житлинский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80 580,00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76 659,25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76 653,78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80 580,00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76 659,25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76 653,78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80 580,00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76 659,25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76 653,78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80 580,00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76 659,25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76 653,78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Квасевичский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43 262,99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43 262,99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43 262,99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43 271,00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43 262,99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Милейковский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47 611,00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Речковский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50 214,00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60 429,32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60 429,26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50 214,00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60 429,32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60 429,26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50 214,00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60 429,32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60 429,26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50 214,00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60 429,32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60 429,26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Святовольский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83 106,00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83 106,00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83 106,00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83 106,00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76 663,63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Стайковский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92 485,00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92 485,00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92 485,00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92 485,00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89 093,66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Яглевичский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27 500,00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26 484,50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164 731,00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164 631,50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164 324,11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164 731,00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164 631,50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164 324,11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164 731,00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164 631,50</w:t>
            </w:r>
          </w:p>
        </w:tc>
        <w:tc>
          <w:tcPr>
            <w:tcW w:w="1843" w:type="dxa"/>
            <w:vAlign w:val="bottom"/>
          </w:tcPr>
          <w:p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164 324,11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164 731,00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164 631,50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164 324,11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Коссовский городской исполнительный комитет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</w:tr>
      <w:tr>
        <w:trPr>
          <w:cantSplit/>
          <w:trHeight w:val="20"/>
        </w:trPr>
        <w:tc>
          <w:tcPr>
            <w:tcW w:w="6379" w:type="dxa"/>
            <w:vAlign w:val="bottom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48 491,00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bookmarkStart w:id="12" w:name="_Hlk138402533"/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районная организация общественного объединения «Белорусский республиканский союз молодежи»</w:t>
            </w:r>
            <w:bookmarkEnd w:id="12"/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7 028,15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7 028,15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7 465,00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7 028,15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организации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45 933,00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45 608,00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43 037,32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45 933,00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45 608,00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43 037,32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45 933,00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45 608,00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43 037,32</w:t>
            </w:r>
          </w:p>
        </w:tc>
      </w:tr>
      <w:tr>
        <w:trPr>
          <w:cantSplit/>
          <w:trHeight w:val="20"/>
        </w:trPr>
        <w:tc>
          <w:tcPr>
            <w:tcW w:w="6379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45 933,00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45 608,00</w:t>
            </w:r>
          </w:p>
        </w:tc>
        <w:tc>
          <w:tcPr>
            <w:tcW w:w="1843" w:type="dxa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43 037,32</w:t>
            </w:r>
          </w:p>
        </w:tc>
      </w:tr>
    </w:tbl>
    <w:p>
      <w:pPr>
        <w:spacing w:line="280" w:lineRule="exact"/>
        <w:rPr>
          <w:sz w:val="26"/>
          <w:szCs w:val="26"/>
        </w:rPr>
      </w:pPr>
    </w:p>
    <w:p>
      <w:pPr>
        <w:pStyle w:val="ConsPlusNormal"/>
        <w:keepNext/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74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626"/>
        <w:gridCol w:w="1984"/>
        <w:gridCol w:w="1984"/>
        <w:gridCol w:w="1984"/>
      </w:tblGrid>
      <w:tr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государственных программ и подпрограмм,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Cell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Государственная программа «Аграрный бизнес»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 февраля 2021 г. № 59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1 968 547,00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2 016 671,36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1 958 160,19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растениеводства, переработки и реализация продукции растениеводства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907 355,66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907 355,66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907 388,00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907 355,66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1 061 159,00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1 109 283,36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1 050 804,53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1 061 159,00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1 109 283,36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1 050 804,53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1 061 159,00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1 109 283,36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1 050 804,53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Государственная </w:t>
            </w:r>
            <w:hyperlink r:id="rId11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</w:t>
            </w:r>
            <w:bookmarkStart w:id="13" w:name="_Hlk105600315"/>
            <w:r>
              <w:rPr>
                <w:sz w:val="26"/>
                <w:szCs w:val="26"/>
              </w:rPr>
              <w:t>«Управление государственными финансами и регулирование финансового рынка» на 2020 год и на период до 2025 года</w:t>
            </w:r>
            <w:bookmarkEnd w:id="13"/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12 марта 2020 г. № 143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2 277 114,00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2 030 999,00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1 932 228,83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12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2 272 148,00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2 026 033,00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1 927 333,23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2 272 148,00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2 026 033,00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1 927 333,23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2 272 148,00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2 026 033,00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1 927 333,23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13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4 895,60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4 895,60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479,60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4 416,00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Государственная программа «Социальная защита»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21 декабря 2020 г. № 748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3 856 785,00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3 863 289,00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3 797 890,88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«Социальное обслуживание и социальная поддержка»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3 840 285,00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3 842 849,00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3 777 458,64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2 982,35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2 982,35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3 837 285,00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3 839 849,00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3 774 476,29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3 837 285,00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3 839 849,00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3 774 476,29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«Доступная среда жизнедеятельности инвалидов и физически ослабленных лиц»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16 500,00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20 440,00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20 432,24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14 993,01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14 993,01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4 999,55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4 999,55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439,68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439,68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Государственная программа «Здоровье народа и демографическая безопасность»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19 января 2021 г. № 28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31 102 406,00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31 598 116,00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31 348 220,24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Подпрограмма 1 «Семья и детство»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245 146,00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247 508,00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243 257,10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16 652,00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16 651,24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16 652,00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16 651,24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230 146,00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230 856,00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226 605,86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230 146,00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230 856,00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226 605,86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«Профилактика и контроль неинфекционных заболеваний»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26 120,00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15 997,55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26 120,00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15 997,55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26 120,00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15 997,55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5 «Профилактика ВИЧ-инфекции»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1 477,00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1 477,00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1 477,00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30 828 695,00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31 333 131,00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31 087 488,59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30 828 695,00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31 333 131,00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31 087 488,59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30 828 695,00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31 333 131,00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31 087 488,59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 Государственная </w:t>
            </w:r>
            <w:hyperlink r:id="rId14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«Охрана окружающей среды и устойчивое использование природных ресурсов»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19 февраля 2021 г. № 99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86 016,00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86 984,00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86 934,74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6 172,95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6 172,95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природоохранное учреждение «Заказник республиканского значения «</w:t>
            </w:r>
            <w:proofErr w:type="spellStart"/>
            <w:r>
              <w:rPr>
                <w:sz w:val="26"/>
                <w:szCs w:val="26"/>
              </w:rPr>
              <w:t>Выгонощанское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6 172,95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6 «Функционирование системы охраны окружающей среды»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79 816,00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80 784,00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80 761,79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79 816,00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80 784,00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80 761,79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природоохранное учреждение «Заказник республиканского значения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Выгонощанское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79 816,00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80 784,00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80 761,79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Государственная программа «</w:t>
            </w:r>
            <w:r>
              <w:rPr>
                <w:iCs/>
                <w:sz w:val="26"/>
                <w:szCs w:val="26"/>
              </w:rPr>
              <w:t>Рынок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труда</w:t>
            </w:r>
            <w:r>
              <w:rPr>
                <w:sz w:val="26"/>
                <w:szCs w:val="26"/>
              </w:rPr>
              <w:t xml:space="preserve"> и содействие занятости» на 2021–2025 годы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30 декабря 2020 г. № 777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Cell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 Государственная </w:t>
            </w:r>
            <w:hyperlink r:id="rId15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«Беларусь гостеприимная»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58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Cell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 Государственная </w:t>
            </w:r>
            <w:hyperlink r:id="rId16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</w:t>
            </w:r>
            <w:bookmarkStart w:id="14" w:name="_Hlk105600179"/>
            <w:r>
              <w:rPr>
                <w:sz w:val="26"/>
                <w:szCs w:val="26"/>
              </w:rPr>
              <w:t>Образование и молодежная политика» на 2021–2025 годы</w:t>
            </w:r>
            <w:bookmarkEnd w:id="14"/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57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49 115 058,00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49 292 651,16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48 588 504,36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17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 «Дошкольное образование»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11 568 121,00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11 577 327,00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11 345 714,22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11 568 121,00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11 577 327,00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11 345 714,22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11 568 121,00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11 577 327,00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11 345 714,22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18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«Общее среднее образование»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31 278 768,00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31 639 679,16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31 205 028,80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31 278 768,00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31 639 679,16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31 205 028,80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31 278 768,00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31 639 679,16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31 205 028,80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19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3 «Специальное образование»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507 854,00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558 854,00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558 276,15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507 854,00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558 854,00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558 276,15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507 854,00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558 854,00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558 276,15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0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5 729 240,00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5 493 211,00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5 455 922,80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4 685 423,00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4 559 394,00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4 535 891,92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3 371 036,00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3 286 183,00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3 278 895,86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1 314 387,00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1 273 211,00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1 256 996,06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1 043 817,00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933 817,00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920 030,88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1 043 817,00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933 817,00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920 030,88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1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10 «Молодежная политика»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1 982,58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1 982,58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1 982,58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2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11 «Обеспечение функционирования системы образования»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29 075,00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21 579,81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29 075,00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21 579,81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29 075,00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21 579,81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Государственная </w:t>
            </w:r>
            <w:hyperlink r:id="rId23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Беларуси»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53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5 105 308,00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5 227 963,00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5 174 008,48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«Культурное наследие»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2 071 816,00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2 066 280,00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2 054 012,84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2 071 816,00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2 066 280,00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2 054 012,84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2 071 816,00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2 066 280,00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2 054 012,84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 «Искусство и творчество»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2 776 086,00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2 834 837,00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2 798 273,55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2 776 086,00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2 834 837,00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2 798 273,55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2 776 086,00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2 834 837,00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2 798 273,55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3 «Функционирование и инфраструктура сферы культуры»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236 136,00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300 656,00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295 649,80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215 136,00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283 006,00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277 999,80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215 136,00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283 006,00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277 999,80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17 650,00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17 650,00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17 650,00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17 650,00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5 «Архивы Беларуси»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21 270,00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26 072,29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21 270,00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26 072,29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>
              <w:rPr>
                <w:sz w:val="26"/>
                <w:szCs w:val="26"/>
              </w:rPr>
              <w:t>Ивацевичский</w:t>
            </w:r>
            <w:proofErr w:type="spellEnd"/>
            <w:r>
              <w:rPr>
                <w:sz w:val="26"/>
                <w:szCs w:val="26"/>
              </w:rPr>
              <w:t xml:space="preserve"> районный архив»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21 270,00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26 190,00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26 072,29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 Государственная </w:t>
            </w:r>
            <w:hyperlink r:id="rId24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«Физическая культура и спорт»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54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3 054 926,24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5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3 054 926,24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3 054 926,24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3 132 724,00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3 054 926,24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 Государственная </w:t>
            </w:r>
            <w:hyperlink r:id="rId26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9 939 579,00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11 830 491,40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11 667 660,84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7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 «Доступность услуг»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7 318 071,00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7 589 389,00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7 427 517,77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7 318 071,00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7 589 389,00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7 427 517,77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4 495,00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5 709,00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5 708,93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Ивацевичское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7 313 576,00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7 583 680,00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7 421 808,84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8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1 894 769,00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3 172 669,00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3 171 831,48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1 894 769,00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3 172 669,00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3 171 831,48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1 894 769,00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3 172 669,00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3 171 831,48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29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4 «Ремонт жилья»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726 739,00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1 068 433,40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1 068 311,59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726 739,00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1 068 433,40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1 068 311,59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726 739,00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1 068 433,40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1 068 311,59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 Государственная программа </w:t>
            </w:r>
            <w:bookmarkStart w:id="15" w:name="_Hlk66713644"/>
            <w:r>
              <w:rPr>
                <w:sz w:val="26"/>
                <w:szCs w:val="26"/>
              </w:rPr>
              <w:t>«Строительство жилья»</w:t>
            </w:r>
            <w:bookmarkEnd w:id="15"/>
            <w:r>
              <w:rPr>
                <w:sz w:val="26"/>
                <w:szCs w:val="26"/>
              </w:rPr>
              <w:t xml:space="preserve"> на 2021–2025 годы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28 января 2021 г. № 51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34 700,00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34 517,82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34 700,00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34 517,82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34 700,00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34 517,82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34 700,00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34 517,82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13. Государственная программа </w:t>
            </w:r>
            <w:bookmarkStart w:id="16" w:name="_Hlk121247175"/>
            <w:r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16"/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12 792,00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11 642,00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7 979,55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12 792,00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11 642,00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7 979,55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12 792,00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11 642,00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7 979,55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Государственная программа «</w:t>
            </w:r>
            <w:r>
              <w:rPr>
                <w:rStyle w:val="word-wrapper"/>
                <w:sz w:val="26"/>
                <w:szCs w:val="26"/>
                <w:shd w:val="clear" w:color="auto" w:fill="FFFFFF"/>
              </w:rPr>
              <w:t xml:space="preserve">Увековечение памяти о погибших при защите Отечества» </w:t>
            </w:r>
            <w:r>
              <w:rPr>
                <w:sz w:val="26"/>
                <w:szCs w:val="26"/>
              </w:rPr>
              <w:t>на 2021–2025 годы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26 февраля 2021 г. № 117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863,80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863,80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Ивацевичское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863,80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863,80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Государственная программа «Транспортный комплекс» на 2021–2025 годы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23 марта 2021 г. № 165</w:t>
            </w: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Подпрограмма 2 «Автомобильный, городской электрический транспорт и метрополитен»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widowControl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«Автомобильный парк №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rPr>
                  <w:sz w:val="26"/>
                  <w:szCs w:val="26"/>
                </w:rPr>
                <w:t>14 г</w:t>
              </w:r>
            </w:smartTag>
            <w:r>
              <w:rPr>
                <w:sz w:val="26"/>
                <w:szCs w:val="26"/>
              </w:rPr>
              <w:t>. Ивацевичи» открытого акционерного общества «</w:t>
            </w:r>
            <w:proofErr w:type="spellStart"/>
            <w:r>
              <w:rPr>
                <w:sz w:val="26"/>
                <w:szCs w:val="26"/>
              </w:rPr>
              <w:t>Брестоблавтотранс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1 313 000,00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107 962 765,00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110 446 530,72</w:t>
            </w:r>
          </w:p>
        </w:tc>
        <w:tc>
          <w:tcPr>
            <w:tcW w:w="1984" w:type="dxa"/>
          </w:tcPr>
          <w:p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108 971 331,97</w:t>
            </w:r>
          </w:p>
        </w:tc>
      </w:tr>
    </w:tbl>
    <w:p>
      <w:pPr>
        <w:spacing w:line="280" w:lineRule="exact"/>
        <w:ind w:right="5102"/>
        <w:jc w:val="both"/>
        <w:rPr>
          <w:sz w:val="26"/>
          <w:szCs w:val="26"/>
        </w:rPr>
      </w:pPr>
    </w:p>
    <w:sectPr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3</w:t>
    </w:r>
    <w:r>
      <w:rPr>
        <w:rStyle w:val="a8"/>
        <w:sz w:val="28"/>
        <w:szCs w:val="28"/>
      </w:rPr>
      <w:fldChar w:fldCharType="end"/>
    </w:r>
  </w:p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 w15:restartNumberingAfterBreak="0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 w15:restartNumberingAfterBreak="0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 w15:restartNumberingAfterBreak="0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 w15:restartNumberingAfterBreak="0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 w15:restartNumberingAfterBreak="0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7C08-D00E-4C32-AC28-7F3F5CE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  <w:lang w:val="ru-RU" w:eastAsia="ru-RU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  <w:lang w:val="ru-RU" w:eastAsia="ru-RU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  <w:lang w:val="ru-RU" w:eastAsia="ru-RU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C6C0D8634E251E8B74BEB7E0AAD1AFC950DB7970D8738FCD5AC5B159C98FDEBCDAA3DA70D6F4FA10C1A403EFBp3h7G" TargetMode="External"/><Relationship Id="rId18" Type="http://schemas.openxmlformats.org/officeDocument/2006/relationships/hyperlink" Target="consultantplus://offline/ref=F9A6C6282030E38567B5EF30407B43466A1F74D5E70398B50E3FA3DBBA22ACD54220718C6727572588F6724E79q3v6E" TargetMode="External"/><Relationship Id="rId26" Type="http://schemas.openxmlformats.org/officeDocument/2006/relationships/hyperlink" Target="consultantplus://offline/ref=E903EAC48BFFEB29885D1AEBA97648F14AF09E52731FF9C5B8287EA14BC7EC3723E715868BF369760F94464DDBQ2v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38FC3803ECC001998DA29C77AA5FE981C1039A29441C21196B9944242C23B95B0009F748AF1314B414F6CAC4J67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6C0D8634E251E8B74BEB7E0AAD1AFC950DB7970D8738FCD5AC5B159C98FDEBCDAA3DA70D6F4FA10C1A403EFBp3h7G" TargetMode="External"/><Relationship Id="rId17" Type="http://schemas.openxmlformats.org/officeDocument/2006/relationships/hyperlink" Target="consultantplus://offline/ref=2BC65CC38435D7FE0958C76A4A56702647C7986176FCDCEA04B37DA09F510B2F06C2DCA020CE6251C8C73B2A0FF4n2E" TargetMode="External"/><Relationship Id="rId25" Type="http://schemas.openxmlformats.org/officeDocument/2006/relationships/hyperlink" Target="consultantplus://offline/ref=BED206ED595449BDAE6FC9BA694767039F039639679E5C763A7A696DCF39515FFC6C162BA1E2826981ACE07E52k1W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E353FF6E6BF9B18B801F724231F71D6DF2B10814CA7F12A1A1F482107D63D081233E6AA6689C3CD1531E884B3Bk2E" TargetMode="External"/><Relationship Id="rId20" Type="http://schemas.openxmlformats.org/officeDocument/2006/relationships/hyperlink" Target="consultantplus://offline/ref=3B67E5B1E9EAE0AA38284657C69364E0C9D4F0CB9A98897615528C924B8CDB66FBF6A648A4388C82B9D812B763U919E" TargetMode="External"/><Relationship Id="rId29" Type="http://schemas.openxmlformats.org/officeDocument/2006/relationships/hyperlink" Target="consultantplus://offline/ref=F33DA41C2FF968FD33D721016F4D7B78F2CC6223F5260684F2FD16B59726E95FC2F85827263CFF34C80A52AAF2C2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98CD76F2C5C5ECAC0C21C7949A97AC592231476FAE2CC236CD3BA4E6228D90C19C66AEDA08809968913E7C1BC97A400830BF9267E7328322EA9A72B2B0BG" TargetMode="External"/><Relationship Id="rId24" Type="http://schemas.openxmlformats.org/officeDocument/2006/relationships/hyperlink" Target="consultantplus://offline/ref=177499E53149355CCC9F600F3E8BBDCFF2D5568D8ED19EB02D196B6D6CF8EB911A4D701892016AEEE2DEF7A0BFz8U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63BF5BC1383127861772D720439FB8BB2CF1AF2C8160EDB428C3CBF7BC16AE94DEE95ED82D4964E580E4D9BLDZ8H" TargetMode="External"/><Relationship Id="rId23" Type="http://schemas.openxmlformats.org/officeDocument/2006/relationships/hyperlink" Target="consultantplus://offline/ref=C5B63BF5BC1383127861772D720439FB8BB2CF1AF2C8160EDB428C3CBF7BC16AE94DEE95ED82D4964E580E4D9BLDZ8H" TargetMode="External"/><Relationship Id="rId28" Type="http://schemas.openxmlformats.org/officeDocument/2006/relationships/hyperlink" Target="consultantplus://offline/ref=F33DA41C2FF968FD33D721016F4D7B78F2CC6223F5260684F2FD16B59726E95FC2F85827263CFF34C80A52AAF2C2eCH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C0DC15FCD18545D2D9F73D465A3EE428284FCFEC1D71A9202C43E782B3C027468B6B20C2BF80FD621FCCE416E2uEyA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5B63BF5BC1383127861772D720439FB8BB2CF1AF2C8160EDB428C3CBF7BC16AE94DEE95ED82D4964E580E4D9BLDZ8H" TargetMode="External"/><Relationship Id="rId22" Type="http://schemas.openxmlformats.org/officeDocument/2006/relationships/hyperlink" Target="consultantplus://offline/ref=82E40B2A30B615677F19764FADB413A11B7455A952A9AFC54AD4ADE1B569797462920C747C163391895BBAC0CFH94EE" TargetMode="External"/><Relationship Id="rId27" Type="http://schemas.openxmlformats.org/officeDocument/2006/relationships/hyperlink" Target="consultantplus://offline/ref=002182598BFA306F5C5BB0110DB084AFBC5CF56E93C369D1C3A380164757C9D12DC4BCA4D0BEC0723FD3563283pDs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6F45-247F-4403-82F7-0B0C7DA2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41746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Ильчук Светлана Михайловна</cp:lastModifiedBy>
  <cp:revision>23</cp:revision>
  <cp:lastPrinted>2024-03-26T09:32:00Z</cp:lastPrinted>
  <dcterms:created xsi:type="dcterms:W3CDTF">2023-03-21T07:41:00Z</dcterms:created>
  <dcterms:modified xsi:type="dcterms:W3CDTF">2024-04-02T11:44:00Z</dcterms:modified>
</cp:coreProperties>
</file>