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E7" w:rsidRDefault="00B51CE7" w:rsidP="00B51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83A44">
        <w:rPr>
          <w:rFonts w:ascii="Times New Roman" w:hAnsi="Times New Roman" w:cs="Times New Roman"/>
          <w:b/>
          <w:sz w:val="30"/>
          <w:szCs w:val="30"/>
        </w:rPr>
        <w:t>10.2.</w:t>
      </w:r>
      <w:r>
        <w:rPr>
          <w:rFonts w:ascii="Times New Roman" w:hAnsi="Times New Roman" w:cs="Times New Roman"/>
          <w:b/>
          <w:sz w:val="30"/>
          <w:szCs w:val="30"/>
        </w:rPr>
        <w:t>2</w:t>
      </w:r>
      <w:r w:rsidRPr="00383A4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4610A">
        <w:rPr>
          <w:rFonts w:ascii="Times New Roman" w:hAnsi="Times New Roman" w:cs="Times New Roman"/>
          <w:b/>
          <w:bCs/>
          <w:sz w:val="30"/>
          <w:szCs w:val="30"/>
        </w:rPr>
        <w:t>«</w:t>
      </w:r>
      <w:r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B4610A">
        <w:rPr>
          <w:rFonts w:ascii="Times New Roman" w:hAnsi="Times New Roman" w:cs="Times New Roman"/>
          <w:b/>
          <w:sz w:val="30"/>
          <w:szCs w:val="30"/>
        </w:rPr>
        <w:t>зменени</w:t>
      </w:r>
      <w:r>
        <w:rPr>
          <w:rFonts w:ascii="Times New Roman" w:hAnsi="Times New Roman" w:cs="Times New Roman"/>
          <w:b/>
          <w:sz w:val="30"/>
          <w:szCs w:val="30"/>
        </w:rPr>
        <w:t xml:space="preserve">е лицензии на </w:t>
      </w:r>
      <w:r w:rsidRPr="00B4610A">
        <w:rPr>
          <w:rFonts w:ascii="Times New Roman" w:hAnsi="Times New Roman" w:cs="Times New Roman"/>
          <w:b/>
          <w:sz w:val="30"/>
          <w:szCs w:val="30"/>
        </w:rPr>
        <w:t xml:space="preserve"> осуществление образовательной деятельности</w:t>
      </w:r>
      <w:r w:rsidRPr="00B4610A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6A32DC" w:rsidRPr="00344922" w:rsidRDefault="00B51CE7" w:rsidP="006A32D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12E09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ОБРАЗОВАНИЯ РЕСПУБЛИКИ БЕЛАРУСЬ </w:t>
      </w:r>
      <w:r w:rsidR="006A32DC" w:rsidRPr="00344922">
        <w:rPr>
          <w:rStyle w:val="datepr"/>
          <w:rFonts w:ascii="Times New Roman" w:hAnsi="Times New Roman" w:cs="Times New Roman"/>
          <w:color w:val="000000"/>
          <w:sz w:val="30"/>
          <w:szCs w:val="30"/>
        </w:rPr>
        <w:t>8 августа 2025 г.</w:t>
      </w:r>
      <w:r w:rsidR="006A32DC" w:rsidRPr="00344922">
        <w:rPr>
          <w:rStyle w:val="number"/>
          <w:rFonts w:ascii="Times New Roman" w:hAnsi="Times New Roman" w:cs="Times New Roman"/>
          <w:color w:val="000000"/>
          <w:sz w:val="30"/>
          <w:szCs w:val="30"/>
        </w:rPr>
        <w:t> № 142 «</w:t>
      </w:r>
      <w:r w:rsidR="006A32DC" w:rsidRPr="0034492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 утверждении регламентов административных процедур» </w:t>
      </w:r>
      <w:hyperlink r:id="rId6" w:history="1">
        <w:r w:rsidR="006A32DC" w:rsidRPr="00BD0796">
          <w:rPr>
            <w:rStyle w:val="a5"/>
            <w:rFonts w:ascii="Times New Roman" w:hAnsi="Times New Roman" w:cs="Times New Roman"/>
            <w:sz w:val="30"/>
            <w:szCs w:val="30"/>
          </w:rPr>
          <w:t>https://pravo.by/document/?guid=3871&amp;p0=W22543760</w:t>
        </w:r>
      </w:hyperlink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50"/>
        <w:gridCol w:w="7731"/>
      </w:tblGrid>
      <w:tr w:rsidR="00B51CE7" w:rsidTr="0076789C">
        <w:tc>
          <w:tcPr>
            <w:tcW w:w="3150" w:type="dxa"/>
          </w:tcPr>
          <w:p w:rsidR="00B51CE7" w:rsidRDefault="00B51CE7" w:rsidP="00CF4BD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731" w:type="dxa"/>
          </w:tcPr>
          <w:p w:rsidR="00632B57" w:rsidRDefault="00632B57" w:rsidP="00632B5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632B57" w:rsidRDefault="00632B57" w:rsidP="00632B5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суббота с 8.00-12.00 по предварительной записи, </w:t>
            </w:r>
          </w:p>
          <w:p w:rsidR="00B51CE7" w:rsidRDefault="00632B57" w:rsidP="00632B5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 (801645 9-37-90, 142)</w:t>
            </w:r>
          </w:p>
        </w:tc>
      </w:tr>
      <w:tr w:rsidR="00B51CE7" w:rsidTr="0076789C">
        <w:tc>
          <w:tcPr>
            <w:tcW w:w="3150" w:type="dxa"/>
          </w:tcPr>
          <w:p w:rsidR="00B51CE7" w:rsidRPr="00383A44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за осуществление административной процедуры</w:t>
            </w:r>
          </w:p>
        </w:tc>
        <w:tc>
          <w:tcPr>
            <w:tcW w:w="7731" w:type="dxa"/>
          </w:tcPr>
          <w:p w:rsidR="00B51CE7" w:rsidRPr="0076789C" w:rsidRDefault="00B51CE7" w:rsidP="0076789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отдела по образованию </w:t>
            </w:r>
            <w:r w:rsidRPr="0076789C">
              <w:rPr>
                <w:rFonts w:ascii="Times New Roman" w:hAnsi="Times New Roman" w:cs="Times New Roman"/>
                <w:caps/>
                <w:sz w:val="30"/>
                <w:szCs w:val="30"/>
              </w:rPr>
              <w:t>Ревенко</w:t>
            </w:r>
            <w:r w:rsidRPr="0076789C">
              <w:rPr>
                <w:rFonts w:ascii="Times New Roman" w:hAnsi="Times New Roman" w:cs="Times New Roman"/>
                <w:sz w:val="30"/>
                <w:szCs w:val="30"/>
              </w:rPr>
              <w:t xml:space="preserve"> Оксана Павловна (4 этаж, </w:t>
            </w:r>
            <w:proofErr w:type="spellStart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>. № 423/1, тел (801645) 9 00 39, понедельник-пятница с 8.00.до 13. 00, с 14.00 до 17.00.</w:t>
            </w:r>
            <w:proofErr w:type="gramEnd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 xml:space="preserve">На время отсутствия Ревенко О.П. – главный специалист отдела по образованию </w:t>
            </w:r>
            <w:proofErr w:type="spellStart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>Шелютина</w:t>
            </w:r>
            <w:proofErr w:type="spellEnd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 xml:space="preserve"> Наталья Валерьевна  (4 этаж, </w:t>
            </w:r>
            <w:proofErr w:type="spellStart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76789C">
              <w:rPr>
                <w:rFonts w:ascii="Times New Roman" w:hAnsi="Times New Roman" w:cs="Times New Roman"/>
                <w:sz w:val="30"/>
                <w:szCs w:val="30"/>
              </w:rPr>
              <w:t>. № 418, тел (801645) 9 16 93, понедельник-пятница с 8.00.до 13. 00, с 14.00 до 17.00</w:t>
            </w:r>
            <w:proofErr w:type="gramEnd"/>
          </w:p>
        </w:tc>
      </w:tr>
      <w:tr w:rsidR="00B51CE7" w:rsidTr="0076789C">
        <w:tc>
          <w:tcPr>
            <w:tcW w:w="3150" w:type="dxa"/>
          </w:tcPr>
          <w:p w:rsidR="00B51CE7" w:rsidRPr="00383A44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731" w:type="dxa"/>
          </w:tcPr>
          <w:p w:rsidR="00B51CE7" w:rsidRPr="0019170F" w:rsidRDefault="00B51CE7" w:rsidP="00B51CE7">
            <w:pPr>
              <w:pStyle w:val="table10"/>
              <w:numPr>
                <w:ilvl w:val="0"/>
                <w:numId w:val="1"/>
              </w:numPr>
              <w:ind w:left="357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Заявление об изменении лицензии</w:t>
            </w:r>
          </w:p>
          <w:p w:rsidR="00B51CE7" w:rsidRPr="0019170F" w:rsidRDefault="00B51CE7" w:rsidP="00B51CE7">
            <w:pPr>
              <w:pStyle w:val="table10"/>
              <w:numPr>
                <w:ilvl w:val="0"/>
                <w:numId w:val="1"/>
              </w:numPr>
              <w:ind w:left="-123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пространства, а также изменения лицензии в связи с изменением законодательства)</w:t>
            </w:r>
          </w:p>
          <w:p w:rsidR="00B51CE7" w:rsidRPr="0019170F" w:rsidRDefault="00B51CE7" w:rsidP="00B51CE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-123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Передаточный акт, разделительный баланс, учредительные документы, при слиянии, присоединении, иной документ или его копия, из </w:t>
            </w:r>
            <w:proofErr w:type="gramStart"/>
            <w:r w:rsidRPr="0019170F">
              <w:rPr>
                <w:sz w:val="30"/>
                <w:szCs w:val="30"/>
              </w:rPr>
              <w:t>которых</w:t>
            </w:r>
            <w:proofErr w:type="gramEnd"/>
            <w:r w:rsidRPr="0019170F">
              <w:rPr>
                <w:sz w:val="30"/>
                <w:szCs w:val="30"/>
              </w:rPr>
              <w:t xml:space="preserve"> очевидным образом следует факт реорганизации лицензиата – юридического лица и переход лицензии к иному юридическому лицу в результате такой реорганизации, – при обращении за изменением лицензии в связи с реорганизацией лицензиата – юридического лица</w:t>
            </w:r>
          </w:p>
          <w:p w:rsidR="00B51CE7" w:rsidRPr="0019170F" w:rsidRDefault="00B51CE7" w:rsidP="00B51CE7">
            <w:pPr>
              <w:pStyle w:val="table10"/>
              <w:numPr>
                <w:ilvl w:val="0"/>
                <w:numId w:val="1"/>
              </w:numPr>
              <w:ind w:left="-123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Выписка из торгового регистра страны учреждения или иное эквивалентное доказательство, подтверждающее изменение наименования, места нахождения лицензиата – иностранной организации, в соответствии с законодательством страны ее учреждения либо нотариально засвидетельствованные копии указанных документов (при изменении лицензии по основанию, предусмотренному в подпункте 1.1 пункта 1 статьи 22 Закона Республики Беларусь «О лицензировании»)</w:t>
            </w:r>
          </w:p>
          <w:p w:rsidR="00B51CE7" w:rsidRPr="0019170F" w:rsidRDefault="00B51CE7" w:rsidP="00B51CE7">
            <w:pPr>
              <w:pStyle w:val="table10"/>
              <w:numPr>
                <w:ilvl w:val="0"/>
                <w:numId w:val="1"/>
              </w:numPr>
              <w:ind w:left="-123" w:firstLine="357"/>
              <w:jc w:val="both"/>
              <w:rPr>
                <w:sz w:val="30"/>
                <w:szCs w:val="30"/>
              </w:rPr>
            </w:pPr>
            <w:proofErr w:type="gramStart"/>
            <w:r w:rsidRPr="0019170F">
              <w:rPr>
                <w:sz w:val="30"/>
                <w:szCs w:val="30"/>
              </w:rPr>
              <w:lastRenderedPageBreak/>
              <w:t>Учредительные либо иные организационно-распорядительные документы юридического лица (юридического лица, к которому перешла лицензия), определяющие статус обособленного подразделения этого юридического лица, в котором лицензиат (юридическое лицо, к которому перешла лицензия) намерен начать (продолжить, прекратить) осуществлять лицензируемый вид деятельности (при обращении за изменением лицензии в связи с изменением перечня обособленных подразделений, в том числе их наименования и (или) места нахождения, реорганизации лицензиата</w:t>
            </w:r>
            <w:proofErr w:type="gramEnd"/>
            <w:r w:rsidRPr="0019170F">
              <w:rPr>
                <w:sz w:val="30"/>
                <w:szCs w:val="30"/>
              </w:rPr>
              <w:t xml:space="preserve"> – юридического лица) </w:t>
            </w:r>
          </w:p>
          <w:p w:rsidR="00B51CE7" w:rsidRPr="0019170F" w:rsidRDefault="00B51CE7" w:rsidP="00B51CE7">
            <w:pPr>
              <w:pStyle w:val="table10"/>
              <w:numPr>
                <w:ilvl w:val="0"/>
                <w:numId w:val="1"/>
              </w:numPr>
              <w:ind w:left="-123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 xml:space="preserve">Сведения об учебно-программной документации* </w:t>
            </w:r>
          </w:p>
          <w:p w:rsidR="00B51CE7" w:rsidRPr="0019170F" w:rsidRDefault="00B51CE7" w:rsidP="00B51CE7">
            <w:pPr>
              <w:pStyle w:val="table10"/>
              <w:numPr>
                <w:ilvl w:val="0"/>
                <w:numId w:val="1"/>
              </w:numPr>
              <w:ind w:left="-123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Сведения о наличии материально-технической базы, необходимой для осуществления лицензируемого вида деятельности*</w:t>
            </w:r>
          </w:p>
          <w:p w:rsidR="00B51CE7" w:rsidRPr="0019170F" w:rsidRDefault="00B51CE7" w:rsidP="00B51CE7">
            <w:pPr>
              <w:pStyle w:val="table10"/>
              <w:numPr>
                <w:ilvl w:val="0"/>
                <w:numId w:val="1"/>
              </w:numPr>
              <w:ind w:left="-123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 xml:space="preserve">Сведения о наличии ресурсов и средств обучения для возможности организации образовательного процесса обучающихся с использованием информационно-коммуникационных технологий* </w:t>
            </w:r>
          </w:p>
          <w:p w:rsidR="00B51CE7" w:rsidRPr="0019170F" w:rsidRDefault="00B51CE7" w:rsidP="00B51CE7">
            <w:pPr>
              <w:pStyle w:val="table10"/>
              <w:numPr>
                <w:ilvl w:val="0"/>
                <w:numId w:val="1"/>
              </w:numPr>
              <w:ind w:left="-123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Сведения о планируемой укомплектованности педагогическими работниками и квалификации педагогических работников, включая руководителя и его заместителей*</w:t>
            </w:r>
          </w:p>
          <w:p w:rsidR="00B51CE7" w:rsidRPr="00B4610A" w:rsidRDefault="00B51CE7" w:rsidP="00B51CE7">
            <w:pPr>
              <w:pStyle w:val="table10"/>
              <w:numPr>
                <w:ilvl w:val="0"/>
                <w:numId w:val="1"/>
              </w:numPr>
              <w:ind w:left="-123" w:firstLine="357"/>
              <w:jc w:val="both"/>
              <w:rPr>
                <w:sz w:val="30"/>
                <w:szCs w:val="30"/>
              </w:rPr>
            </w:pPr>
            <w:r w:rsidRPr="0019170F">
              <w:rPr>
                <w:sz w:val="30"/>
                <w:szCs w:val="30"/>
              </w:rPr>
              <w:t>Сведения о наличии учебных изданий, учебно-методических комплексов, методических рекомендаций*</w:t>
            </w:r>
            <w:r>
              <w:t xml:space="preserve"> </w:t>
            </w:r>
          </w:p>
        </w:tc>
      </w:tr>
      <w:tr w:rsidR="00B51CE7" w:rsidTr="0076789C">
        <w:tc>
          <w:tcPr>
            <w:tcW w:w="3150" w:type="dxa"/>
          </w:tcPr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731" w:type="dxa"/>
          </w:tcPr>
          <w:p w:rsidR="00B51CE7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осударственная пошлина </w:t>
            </w:r>
          </w:p>
          <w:p w:rsidR="00B51CE7" w:rsidRPr="00792890" w:rsidRDefault="00B51CE7" w:rsidP="00CF4BDE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gramStart"/>
            <w:r w:rsidRPr="00792890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/с 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AKBB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6002180000250000000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, 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код банка 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AKBBBY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79289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</w:t>
            </w:r>
            <w:r w:rsidRPr="00792890">
              <w:rPr>
                <w:rFonts w:ascii="Times New Roman" w:hAnsi="Times New Roman" w:cs="Times New Roman"/>
                <w:sz w:val="30"/>
                <w:szCs w:val="30"/>
              </w:rPr>
              <w:t xml:space="preserve"> УНП 200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676206</w:t>
            </w:r>
          </w:p>
          <w:p w:rsidR="00B51CE7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(размер базовой величины 4</w:t>
            </w:r>
            <w:r w:rsidR="00632B5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белорусских рублей)</w:t>
            </w:r>
          </w:p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CE7" w:rsidTr="0076789C">
        <w:tc>
          <w:tcPr>
            <w:tcW w:w="3150" w:type="dxa"/>
          </w:tcPr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административной процедуры</w:t>
            </w:r>
          </w:p>
        </w:tc>
        <w:tc>
          <w:tcPr>
            <w:tcW w:w="7731" w:type="dxa"/>
          </w:tcPr>
          <w:p w:rsidR="00B51CE7" w:rsidRPr="00CA020D" w:rsidRDefault="00B51CE7" w:rsidP="000F2AE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15 рабочих дней, а при проведении оценки – 25 рабочих дней</w:t>
            </w:r>
          </w:p>
        </w:tc>
      </w:tr>
      <w:tr w:rsidR="00B51CE7" w:rsidTr="0076789C">
        <w:tc>
          <w:tcPr>
            <w:tcW w:w="3150" w:type="dxa"/>
          </w:tcPr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 (решения), </w:t>
            </w:r>
            <w:proofErr w:type="gramStart"/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 w:rsidRPr="00CA020D"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731" w:type="dxa"/>
          </w:tcPr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B51CE7" w:rsidTr="0076789C">
        <w:tc>
          <w:tcPr>
            <w:tcW w:w="3150" w:type="dxa"/>
          </w:tcPr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Перечень </w:t>
            </w:r>
            <w:proofErr w:type="gramStart"/>
            <w:r w:rsidRPr="0019170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запрашиваемые</w:t>
            </w:r>
            <w:proofErr w:type="gramEnd"/>
            <w:r w:rsidRPr="0019170F">
              <w:rPr>
                <w:rFonts w:ascii="Times New Roman" w:hAnsi="Times New Roman" w:cs="Times New Roman"/>
                <w:sz w:val="30"/>
                <w:szCs w:val="30"/>
              </w:rPr>
              <w:t xml:space="preserve"> (получаемые) уполномоченным органом документ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Pr="0019170F"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9170F">
              <w:rPr>
                <w:rFonts w:ascii="Times New Roman" w:hAnsi="Times New Roman" w:cs="Times New Roman"/>
                <w:sz w:val="30"/>
                <w:szCs w:val="30"/>
              </w:rPr>
              <w:t>самостоятельно</w:t>
            </w:r>
          </w:p>
        </w:tc>
        <w:tc>
          <w:tcPr>
            <w:tcW w:w="7731" w:type="dxa"/>
          </w:tcPr>
          <w:p w:rsidR="00B51CE7" w:rsidRPr="006851B1" w:rsidRDefault="00B51CE7" w:rsidP="00B51CE7">
            <w:pPr>
              <w:pStyle w:val="table10"/>
              <w:numPr>
                <w:ilvl w:val="0"/>
                <w:numId w:val="2"/>
              </w:numPr>
              <w:ind w:left="0" w:firstLine="360"/>
              <w:jc w:val="both"/>
              <w:rPr>
                <w:sz w:val="30"/>
                <w:szCs w:val="30"/>
              </w:rPr>
            </w:pPr>
            <w:r w:rsidRPr="006851B1">
              <w:rPr>
                <w:sz w:val="30"/>
                <w:szCs w:val="30"/>
              </w:rPr>
              <w:lastRenderedPageBreak/>
              <w:t xml:space="preserve">Сведения о субъекте хозяйствования </w:t>
            </w:r>
            <w:r w:rsidRPr="006851B1">
              <w:rPr>
                <w:sz w:val="30"/>
                <w:szCs w:val="30"/>
              </w:rPr>
              <w:lastRenderedPageBreak/>
              <w:t xml:space="preserve">(заинтересованном лице) </w:t>
            </w:r>
          </w:p>
          <w:p w:rsidR="00B51CE7" w:rsidRPr="006851B1" w:rsidRDefault="00B51CE7" w:rsidP="00B51CE7">
            <w:pPr>
              <w:pStyle w:val="table10"/>
              <w:numPr>
                <w:ilvl w:val="0"/>
                <w:numId w:val="2"/>
              </w:numPr>
              <w:ind w:left="0" w:firstLine="360"/>
              <w:jc w:val="both"/>
              <w:rPr>
                <w:sz w:val="30"/>
                <w:szCs w:val="30"/>
              </w:rPr>
            </w:pPr>
            <w:r w:rsidRPr="006851B1">
              <w:rPr>
                <w:sz w:val="30"/>
                <w:szCs w:val="30"/>
              </w:rPr>
              <w:t>Информация о существующих на момент выдачи информации правах и ограничениях (обременениях) прав на капитальное строение (здание, сооружение), изолированное помещение, указанные в абзаце третьем статьи 215 Закона Республики Беларусь «О лицензировании»*</w:t>
            </w:r>
          </w:p>
          <w:p w:rsidR="00B51CE7" w:rsidRPr="00CA020D" w:rsidRDefault="00B51CE7" w:rsidP="00B51CE7">
            <w:pPr>
              <w:pStyle w:val="table10"/>
              <w:numPr>
                <w:ilvl w:val="0"/>
                <w:numId w:val="2"/>
              </w:numPr>
              <w:ind w:left="0" w:firstLine="360"/>
              <w:jc w:val="both"/>
              <w:rPr>
                <w:sz w:val="30"/>
                <w:szCs w:val="30"/>
              </w:rPr>
            </w:pPr>
            <w:r w:rsidRPr="006851B1">
              <w:rPr>
                <w:sz w:val="30"/>
                <w:szCs w:val="30"/>
              </w:rPr>
              <w:t>Заключение о соответствии капитальных строений (зданий, сооружений), изолированных помещений, их частей, в которых осуществляется образовательная деятельность, требованиям законодательства в области санитарно-эпидемиологического благополучия населения*</w:t>
            </w:r>
          </w:p>
        </w:tc>
      </w:tr>
      <w:tr w:rsidR="00B51CE7" w:rsidTr="0076789C">
        <w:tc>
          <w:tcPr>
            <w:tcW w:w="3150" w:type="dxa"/>
          </w:tcPr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731" w:type="dxa"/>
          </w:tcPr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  <w:r w:rsidRPr="00CA020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224005 г. Брест</w:t>
            </w: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 xml:space="preserve">, ул. Ленина,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CA020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>онедельник-пятница 8.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- 13. 00, 1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 xml:space="preserve">4.00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 xml:space="preserve"> 17.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9E0525">
              <w:rPr>
                <w:rFonts w:ascii="Times New Roman" w:hAnsi="Times New Roman" w:cs="Times New Roman"/>
                <w:sz w:val="30"/>
                <w:szCs w:val="30"/>
              </w:rPr>
              <w:t>0.</w:t>
            </w:r>
          </w:p>
          <w:p w:rsidR="00B51CE7" w:rsidRPr="00CA020D" w:rsidRDefault="00B51CE7" w:rsidP="00CF4B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A020D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:rsidR="00B51CE7" w:rsidRDefault="00B51CE7" w:rsidP="00B51CE7">
      <w:pPr>
        <w:rPr>
          <w:rFonts w:ascii="Times New Roman" w:hAnsi="Times New Roman" w:cs="Times New Roman"/>
          <w:b/>
          <w:sz w:val="30"/>
          <w:szCs w:val="30"/>
        </w:rPr>
      </w:pPr>
    </w:p>
    <w:p w:rsidR="00B51CE7" w:rsidRPr="00383A44" w:rsidRDefault="00B51CE7" w:rsidP="00B51CE7">
      <w:pPr>
        <w:rPr>
          <w:rFonts w:ascii="Times New Roman" w:hAnsi="Times New Roman" w:cs="Times New Roman"/>
          <w:b/>
          <w:sz w:val="30"/>
          <w:szCs w:val="30"/>
        </w:rPr>
      </w:pPr>
    </w:p>
    <w:p w:rsidR="00B51CE7" w:rsidRDefault="00B51CE7">
      <w:r>
        <w:br w:type="page"/>
      </w:r>
    </w:p>
    <w:p w:rsidR="00B51CE7" w:rsidRPr="007737FE" w:rsidRDefault="00B51CE7" w:rsidP="00B51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CE7" w:rsidRPr="007737FE" w:rsidRDefault="00B51CE7" w:rsidP="00B51C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51CE7" w:rsidRPr="007737FE" w:rsidRDefault="00B51CE7" w:rsidP="00B51CE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(лицензирующий орган)</w:t>
      </w:r>
    </w:p>
    <w:p w:rsidR="00B51CE7" w:rsidRPr="007737FE" w:rsidRDefault="00B51CE7" w:rsidP="00B51C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B51CE7" w:rsidRPr="007737FE" w:rsidRDefault="00B51CE7" w:rsidP="00B51CE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соискателя лицензии)</w:t>
      </w:r>
    </w:p>
    <w:p w:rsidR="00B51CE7" w:rsidRPr="007737FE" w:rsidRDefault="00B51CE7" w:rsidP="00B51CE7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73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изменении лицензии</w:t>
      </w:r>
      <w:r w:rsidRPr="007737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 осуществление образовательной деятельности</w:t>
      </w:r>
    </w:p>
    <w:p w:rsidR="00B51CE7" w:rsidRPr="007737FE" w:rsidRDefault="00B51CE7" w:rsidP="00B51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лицензию</w:t>
      </w: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осуществление образовательной деятельности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51CE7" w:rsidRPr="007737FE" w:rsidRDefault="00B51CE7" w:rsidP="00B51CE7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(фамилия, собственное имя, </w:t>
      </w:r>
      <w:proofErr w:type="gramEnd"/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 соискателя лицензии)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(место жительства) субъектов хозяйствования, а также их обособленных подразделений (филиалов) или иностранной организации, ее представительства, открытого в установленном порядке на территории Республики Беларусь 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государственной регистрации и регистрационный номер соискателя лицензии в Едином государственном регистре юридических лиц и индивидуальных предпринимателей, наименование регистрирующего органа _________________________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______________________________________________________________,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 ___________________________________________________,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его наличии) _______________________________________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 адрес налогового органа по месту постановки соискателя лицензии на учет 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Учетный номер плательщика ___________________________________________________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платы посредством использования ЕРИП ________________________________</w:t>
      </w:r>
    </w:p>
    <w:p w:rsidR="00B51CE7" w:rsidRPr="007737FE" w:rsidRDefault="00B51CE7" w:rsidP="00B51CE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(учетный номер операции (транзакции)</w:t>
      </w:r>
      <w:proofErr w:type="gramEnd"/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в ЕРИП или отметка о произведенном платеже)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составляющие образовательную деятельность, которые соискатель лицензии намерен осуществлять (в том числе в филиалах), с указанием предельной численности обучающихся по формам получения образования: __________________________________</w:t>
      </w:r>
    </w:p>
    <w:p w:rsidR="00B51CE7" w:rsidRPr="007737FE" w:rsidRDefault="00B51CE7" w:rsidP="00B51CE7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(подготовка кадров</w:t>
      </w:r>
      <w:proofErr w:type="gramEnd"/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 профессионально-техническим образованием, подготовка кадров со средним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специальным образованием, подготовка кадров с высшим образованием, переподготовка руководящих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работников и специалистов, имеющих высшее образование, переподготовка руководящих работников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и специалистов, имеющих среднее специальное образование, с указанием кода и наименования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специальности в соответствии с ОКРБ 011-2022*,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квалификации руководящих работников и специалистов (либо выборка</w:t>
      </w:r>
      <w:proofErr w:type="gramEnd"/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из указанного перечня) с указанием профиля образования, направления образования в соответствии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ОКРБ 011-2022, получение общего среднего образования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I ступени (начальное образование) при реализации образовательной программы начального образования,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II ступени (базовое образование) при реализации образовательной программы базового образования,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III ступени (среднее образование) при реализации образовательной программы среднего образования,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образовательной программы специального образования на уровне общего среднего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образования, при реализации образовательной программы специального образования на уровне общего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среднего образования для лиц с интеллектуальной недостаточностью,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получение дошкольного образования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образовательной программы дошкольного образования, при реализации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программы специального образования на уровне дошкольного образования,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образовательной программы специального образования на уровне дошкольного образования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51CE7" w:rsidRPr="007737FE" w:rsidRDefault="00B51CE7" w:rsidP="00B51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7F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лиц с интеллектуальной недостаточностью)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1CE7" w:rsidRPr="007737FE" w:rsidRDefault="00B51CE7" w:rsidP="00B51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документы на ___ л. в 1 экз. согласно описи на ____ л. в 2 экз.</w:t>
      </w:r>
    </w:p>
    <w:p w:rsidR="00B51CE7" w:rsidRPr="007737FE" w:rsidRDefault="00B51CE7" w:rsidP="00B51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4075"/>
        <w:gridCol w:w="1253"/>
        <w:gridCol w:w="3305"/>
      </w:tblGrid>
      <w:tr w:rsidR="00B51CE7" w:rsidRPr="007737FE" w:rsidTr="00CF4BD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B51CE7" w:rsidRPr="007737FE" w:rsidTr="00CF4BD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ind w:left="7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 служащего) 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</w:t>
            </w:r>
            <w:proofErr w:type="gramEnd"/>
          </w:p>
          <w:p w:rsidR="00B51CE7" w:rsidRPr="007737FE" w:rsidRDefault="00B51CE7" w:rsidP="00CF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отчество (если таковое имеется) </w:t>
            </w:r>
          </w:p>
        </w:tc>
      </w:tr>
      <w:tr w:rsidR="00B51CE7" w:rsidRPr="007737FE" w:rsidTr="00CF4BD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М.П.**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51CE7" w:rsidRPr="007737FE" w:rsidTr="00CF4BDE">
        <w:trPr>
          <w:trHeight w:val="240"/>
        </w:trPr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ind w:left="56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CE7" w:rsidRPr="007737FE" w:rsidRDefault="00B51CE7" w:rsidP="00CF4B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51CE7" w:rsidRPr="007737FE" w:rsidRDefault="00B51CE7" w:rsidP="00B51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7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5EF4" w:rsidRDefault="002A5EF4"/>
    <w:sectPr w:rsidR="002A5EF4" w:rsidSect="00C8126F">
      <w:pgSz w:w="11906" w:h="16838"/>
      <w:pgMar w:top="395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F66BA"/>
    <w:multiLevelType w:val="hybridMultilevel"/>
    <w:tmpl w:val="2EE8C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C5BEE"/>
    <w:multiLevelType w:val="hybridMultilevel"/>
    <w:tmpl w:val="060C6B2A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color w:val="00000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E0"/>
    <w:rsid w:val="000A4AE0"/>
    <w:rsid w:val="000F2AE5"/>
    <w:rsid w:val="002A5EF4"/>
    <w:rsid w:val="00632B57"/>
    <w:rsid w:val="006A32DC"/>
    <w:rsid w:val="0076789C"/>
    <w:rsid w:val="00B5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B51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5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51CE7"/>
    <w:rPr>
      <w:color w:val="0000FF" w:themeColor="hyperlink"/>
      <w:u w:val="single"/>
    </w:rPr>
  </w:style>
  <w:style w:type="character" w:customStyle="1" w:styleId="datepr">
    <w:name w:val="datepr"/>
    <w:basedOn w:val="a0"/>
    <w:rsid w:val="006A32DC"/>
  </w:style>
  <w:style w:type="character" w:customStyle="1" w:styleId="number">
    <w:name w:val="number"/>
    <w:basedOn w:val="a0"/>
    <w:rsid w:val="006A32DC"/>
  </w:style>
  <w:style w:type="paragraph" w:styleId="a6">
    <w:name w:val="Balloon Text"/>
    <w:basedOn w:val="a"/>
    <w:link w:val="a7"/>
    <w:uiPriority w:val="99"/>
    <w:semiHidden/>
    <w:unhideWhenUsed/>
    <w:rsid w:val="0063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B51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5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51CE7"/>
    <w:rPr>
      <w:color w:val="0000FF" w:themeColor="hyperlink"/>
      <w:u w:val="single"/>
    </w:rPr>
  </w:style>
  <w:style w:type="character" w:customStyle="1" w:styleId="datepr">
    <w:name w:val="datepr"/>
    <w:basedOn w:val="a0"/>
    <w:rsid w:val="006A32DC"/>
  </w:style>
  <w:style w:type="character" w:customStyle="1" w:styleId="number">
    <w:name w:val="number"/>
    <w:basedOn w:val="a0"/>
    <w:rsid w:val="006A32DC"/>
  </w:style>
  <w:style w:type="paragraph" w:styleId="a6">
    <w:name w:val="Balloon Text"/>
    <w:basedOn w:val="a"/>
    <w:link w:val="a7"/>
    <w:uiPriority w:val="99"/>
    <w:semiHidden/>
    <w:unhideWhenUsed/>
    <w:rsid w:val="0063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2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3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7</cp:revision>
  <cp:lastPrinted>2026-05-21T07:22:00Z</cp:lastPrinted>
  <dcterms:created xsi:type="dcterms:W3CDTF">2024-09-17T07:39:00Z</dcterms:created>
  <dcterms:modified xsi:type="dcterms:W3CDTF">2026-05-21T07:23:00Z</dcterms:modified>
</cp:coreProperties>
</file>