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B1" w:rsidRDefault="00CB1EB1" w:rsidP="00CB1EB1">
      <w:pPr>
        <w:pStyle w:val="table10"/>
        <w:spacing w:before="120"/>
        <w:jc w:val="center"/>
        <w:rPr>
          <w:b/>
          <w:sz w:val="30"/>
          <w:szCs w:val="30"/>
        </w:rPr>
      </w:pPr>
      <w:r w:rsidRPr="00CB1EB1">
        <w:rPr>
          <w:b/>
          <w:sz w:val="30"/>
          <w:szCs w:val="30"/>
        </w:rPr>
        <w:t>16.14.1. Получение решения о предоставлении субсидии для уплаты части процентов за пользование кредитом</w:t>
      </w:r>
    </w:p>
    <w:p w:rsidR="007E5F5E" w:rsidRDefault="007E5F5E" w:rsidP="00CB1EB1">
      <w:pPr>
        <w:pStyle w:val="table10"/>
        <w:spacing w:before="120"/>
        <w:jc w:val="center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Постановление Министерства архитектуры и строительства Республики Беларусь от </w:t>
      </w:r>
      <w:r>
        <w:rPr>
          <w:rStyle w:val="datepr"/>
          <w:color w:val="000000"/>
          <w:sz w:val="28"/>
          <w:szCs w:val="28"/>
        </w:rPr>
        <w:t>14 июля 2025 г.</w:t>
      </w:r>
      <w:r>
        <w:rPr>
          <w:rStyle w:val="number"/>
          <w:color w:val="000000"/>
          <w:sz w:val="28"/>
          <w:szCs w:val="28"/>
        </w:rPr>
        <w:t> № 80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регламентов </w:t>
      </w:r>
      <w:hyperlink r:id="rId6" w:history="1">
        <w:r w:rsidRPr="007E5F5E">
          <w:rPr>
            <w:rStyle w:val="a5"/>
            <w:iCs/>
            <w:color w:val="003366"/>
            <w:sz w:val="28"/>
            <w:szCs w:val="28"/>
          </w:rPr>
          <w:t>https://pravo.by/docu</w:t>
        </w:r>
        <w:bookmarkStart w:id="0" w:name="_GoBack"/>
        <w:bookmarkEnd w:id="0"/>
        <w:r w:rsidRPr="007E5F5E">
          <w:rPr>
            <w:rStyle w:val="a5"/>
            <w:iCs/>
            <w:color w:val="003366"/>
            <w:sz w:val="28"/>
            <w:szCs w:val="28"/>
          </w:rPr>
          <w:t>m</w:t>
        </w:r>
        <w:r w:rsidRPr="007E5F5E">
          <w:rPr>
            <w:rStyle w:val="a5"/>
            <w:iCs/>
            <w:color w:val="003366"/>
            <w:sz w:val="28"/>
            <w:szCs w:val="28"/>
          </w:rPr>
          <w:t>ent/?guid=3871&amp;p0=W22543592</w:t>
        </w:r>
      </w:hyperlink>
      <w:r w:rsidRPr="007E5F5E">
        <w:rPr>
          <w:iCs/>
          <w:color w:val="000000"/>
          <w:sz w:val="28"/>
          <w:szCs w:val="28"/>
        </w:rPr>
        <w:t> 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63"/>
      </w:tblGrid>
      <w:tr w:rsidR="00CB1EB1" w:rsidRPr="007E5F5E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6663" w:type="dxa"/>
          </w:tcPr>
          <w:p w:rsidR="004D4B88" w:rsidRPr="004D4B88" w:rsidRDefault="004D4B88" w:rsidP="004D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4B88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4D4B88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4D4B88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4D4B88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4D4B8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4D4B88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4D4B88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CB1EB1" w:rsidRPr="007E5F5E" w:rsidRDefault="004D4B88" w:rsidP="004D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D4B88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Ответственный</w:t>
            </w:r>
            <w:proofErr w:type="gramEnd"/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 осуществление административной процедуры</w:t>
            </w:r>
          </w:p>
        </w:tc>
        <w:tc>
          <w:tcPr>
            <w:tcW w:w="6663" w:type="dxa"/>
          </w:tcPr>
          <w:p w:rsidR="00CB1EB1" w:rsidRPr="00CB1EB1" w:rsidRDefault="007E5F5E" w:rsidP="007E5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отдела архитектуры и строительства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ИВАНОВА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Эдвардовна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(г. Ивацевичи, ул. Ленина, д.44, 2 этаж, </w:t>
            </w:r>
            <w:proofErr w:type="spell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тел. (8 016 45) 9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режим работы: понедельник-пятница с 08.00 до 13.00 с 14.00 до 17.00.</w:t>
            </w:r>
            <w:proofErr w:type="gram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 время отсутствия</w:t>
            </w:r>
            <w:r w:rsid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Ивановой И.Э</w:t>
            </w:r>
            <w:r w:rsid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главный специалист отдела МИХНЮК Ольга Ивановна (</w:t>
            </w:r>
            <w:proofErr w:type="spell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.И</w:t>
            </w:r>
            <w:proofErr w:type="gram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вацевичи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Ленина, 44, 2 этаж, </w:t>
            </w:r>
            <w:proofErr w:type="spellStart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 w:rsidR="00CB1EB1"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663" w:type="dxa"/>
          </w:tcPr>
          <w:p w:rsidR="00CB1EB1" w:rsidRPr="007E5F5E" w:rsidRDefault="007E5F5E" w:rsidP="007E5F5E">
            <w:pPr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ind w:left="-108" w:firstLine="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заявление о предоставлении субсидии для уплаты части процентов за пользование кредитом</w:t>
            </w:r>
          </w:p>
          <w:p w:rsidR="007E5F5E" w:rsidRPr="00CB1EB1" w:rsidRDefault="007E5F5E" w:rsidP="007E5F5E">
            <w:pPr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ind w:left="-108" w:firstLine="4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решение юридического лица о возведении жилого помещения для последующего его предоставления своему работнику – при осуществлении возведения жилого помещения в жилом доме, для возведения которого юридическое лицо определено застройщиком (заказчиком) (копия;</w:t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должно содержать сведения о дате уведомления о выполнении строительно-монтажных работ, направленного в органы государственного строительного надзора, о строительном (почтовом) адресе жилого помещения, его общей площади, количестве комнат, сметной стоимости возведения жилого дома, приходящейся на это жилое помещение</w:t>
            </w:r>
            <w:r w:rsidRPr="007E5F5E"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>)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Максимальный </w:t>
            </w: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срок осуществления процедуры</w:t>
            </w:r>
          </w:p>
        </w:tc>
        <w:tc>
          <w:tcPr>
            <w:tcW w:w="6663" w:type="dxa"/>
          </w:tcPr>
          <w:p w:rsidR="00CB1EB1" w:rsidRPr="00CB1EB1" w:rsidRDefault="00CB1EB1" w:rsidP="00CB1EB1">
            <w:pPr>
              <w:pStyle w:val="table10"/>
              <w:jc w:val="both"/>
              <w:rPr>
                <w:sz w:val="30"/>
                <w:szCs w:val="30"/>
              </w:rPr>
            </w:pPr>
            <w:r w:rsidRPr="00CB1EB1">
              <w:rPr>
                <w:sz w:val="30"/>
                <w:szCs w:val="30"/>
              </w:rPr>
              <w:lastRenderedPageBreak/>
              <w:t xml:space="preserve">15 дней со дня подачи заявления, а в случае </w:t>
            </w:r>
            <w:r w:rsidRPr="00CB1EB1">
              <w:rPr>
                <w:sz w:val="30"/>
                <w:szCs w:val="30"/>
              </w:rPr>
              <w:lastRenderedPageBreak/>
              <w:t>направления запроса в другие государственные органы, иные организации – 1 месяц</w:t>
            </w:r>
          </w:p>
        </w:tc>
      </w:tr>
      <w:tr w:rsidR="007E5F5E" w:rsidRPr="00CB1EB1" w:rsidTr="00CB1EB1">
        <w:tc>
          <w:tcPr>
            <w:tcW w:w="2835" w:type="dxa"/>
          </w:tcPr>
          <w:p w:rsidR="007E5F5E" w:rsidRPr="007E5F5E" w:rsidRDefault="007E5F5E" w:rsidP="007E5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Документа и (или) сведений </w:t>
            </w:r>
            <w:proofErr w:type="gramStart"/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запрашиваемые</w:t>
            </w:r>
            <w:proofErr w:type="gramEnd"/>
            <w:r w:rsidRPr="007E5F5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(получаемые) уполномоченным органом самостоятельно</w:t>
            </w:r>
          </w:p>
        </w:tc>
        <w:tc>
          <w:tcPr>
            <w:tcW w:w="6663" w:type="dxa"/>
          </w:tcPr>
          <w:p w:rsidR="007E5F5E" w:rsidRDefault="007E5F5E" w:rsidP="007E5F5E">
            <w:pPr>
              <w:pStyle w:val="table1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копия зарегистрированного договора создания объекта долевого строительства – при осуществлении возведения жилого помещения в жилом доме на основании заключаемого с застройщиком (заказчиком) договора создания объекта долевого строительства</w:t>
            </w:r>
          </w:p>
          <w:p w:rsidR="007E5F5E" w:rsidRDefault="007E5F5E" w:rsidP="007E5F5E">
            <w:pPr>
              <w:pStyle w:val="table1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копия зарегистрированного договора купли-продажи жилого помещения, возведенного или реконструируемого по государственному заказу, – при приобретении жилого помещения, указанного в абзаце шестом подпункта 1.2 пункта 1 Указа Президента Республики Беларусь от 29 августа 2024 г. № 344</w:t>
            </w:r>
          </w:p>
          <w:p w:rsidR="007E5F5E" w:rsidRPr="00CB1EB1" w:rsidRDefault="005116D1" w:rsidP="007E5F5E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7E5F5E">
              <w:rPr>
                <w:color w:val="000000"/>
                <w:sz w:val="28"/>
                <w:szCs w:val="28"/>
                <w:shd w:val="clear" w:color="auto" w:fill="FFFFFF"/>
              </w:rPr>
              <w:t>опия зарегистрированного договора купли-продажи жилого помещения, возведенного застройщиком и не реализованного до завершения возведения, – при приобретении жилого помещения, указанного в абзаце седьмом подпункта 1.2 пункта 1 Указа Президента Республики Беларусь от 29 августа 2024 г. № 344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Срок действия документа</w:t>
            </w:r>
          </w:p>
        </w:tc>
        <w:tc>
          <w:tcPr>
            <w:tcW w:w="6663" w:type="dxa"/>
          </w:tcPr>
          <w:p w:rsidR="00CB1EB1" w:rsidRPr="00CB1EB1" w:rsidRDefault="00CB1EB1" w:rsidP="007E5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бессрочно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Размер платы</w:t>
            </w:r>
          </w:p>
        </w:tc>
        <w:tc>
          <w:tcPr>
            <w:tcW w:w="6663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бесплатно</w:t>
            </w:r>
          </w:p>
        </w:tc>
      </w:tr>
      <w:tr w:rsidR="00CB1EB1" w:rsidRPr="00CB1EB1" w:rsidTr="00CB1EB1">
        <w:tc>
          <w:tcPr>
            <w:tcW w:w="2835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663" w:type="dxa"/>
          </w:tcPr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Брестский областной исполнительный комитет</w:t>
            </w:r>
          </w:p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224005 г. Брест, ул. Ленина, 11</w:t>
            </w:r>
          </w:p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Понедельник - пятница: 08.30 - 13.00, 14.00 - 17.30.</w:t>
            </w:r>
          </w:p>
          <w:p w:rsidR="00CB1EB1" w:rsidRPr="00CB1EB1" w:rsidRDefault="00CB1EB1" w:rsidP="00CB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CB1EB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Суббота, воскресенье: выходной.</w:t>
            </w:r>
          </w:p>
        </w:tc>
      </w:tr>
    </w:tbl>
    <w:p w:rsidR="00D669F0" w:rsidRDefault="00D669F0"/>
    <w:p w:rsidR="00D669F0" w:rsidRDefault="00D669F0">
      <w:r>
        <w:br w:type="page"/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D669F0" w:rsidTr="00D669F0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append1"/>
              <w:spacing w:before="0" w:beforeAutospacing="0" w:after="28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</w:t>
            </w:r>
          </w:p>
          <w:p w:rsidR="00D669F0" w:rsidRDefault="00D669F0">
            <w:pPr>
              <w:pStyle w:val="append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>
              <w:rPr>
                <w:color w:val="000000"/>
                <w:sz w:val="22"/>
                <w:szCs w:val="22"/>
              </w:rPr>
              <w:br/>
              <w:t>хозяйствования, по подпункту 16.14.1</w:t>
            </w:r>
            <w:r>
              <w:rPr>
                <w:color w:val="000000"/>
                <w:sz w:val="22"/>
                <w:szCs w:val="22"/>
              </w:rPr>
              <w:br/>
              <w:t>«Получение решения о предоставлении</w:t>
            </w:r>
            <w:r>
              <w:rPr>
                <w:color w:val="000000"/>
                <w:sz w:val="22"/>
                <w:szCs w:val="22"/>
              </w:rPr>
              <w:br/>
              <w:t>субсидии для уплаты части процентов</w:t>
            </w:r>
            <w:r>
              <w:rPr>
                <w:color w:val="000000"/>
                <w:sz w:val="22"/>
                <w:szCs w:val="22"/>
              </w:rPr>
              <w:br/>
              <w:t>за пользование кредитом»</w:t>
            </w:r>
          </w:p>
        </w:tc>
      </w:tr>
    </w:tbl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onestring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newncpi0"/>
        <w:spacing w:before="0" w:beforeAutospacing="0" w:after="0" w:afterAutospacing="0"/>
        <w:ind w:left="4354"/>
        <w:jc w:val="both"/>
        <w:rPr>
          <w:color w:val="000000"/>
        </w:rPr>
      </w:pPr>
      <w:r>
        <w:rPr>
          <w:color w:val="000000"/>
        </w:rPr>
        <w:t>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ind w:left="435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районного, городского (городов</w:t>
      </w:r>
      <w:r>
        <w:rPr>
          <w:color w:val="000000"/>
          <w:sz w:val="20"/>
          <w:szCs w:val="20"/>
        </w:rPr>
        <w:br/>
        <w:t>областного и районного подчинения) исполнительного</w:t>
      </w:r>
      <w:r>
        <w:rPr>
          <w:color w:val="000000"/>
          <w:sz w:val="20"/>
          <w:szCs w:val="20"/>
        </w:rPr>
        <w:br/>
        <w:t>комитета, местной администрации района в городе)</w:t>
      </w:r>
    </w:p>
    <w:p w:rsidR="00D669F0" w:rsidRDefault="00D669F0" w:rsidP="00D669F0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669F0" w:rsidRDefault="00D669F0" w:rsidP="00D669F0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669F0" w:rsidRDefault="00D669F0" w:rsidP="00D669F0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предоставлении субсидии для уплаты части процентов за пользование кредитом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(наименование юридического лица,</w:t>
      </w:r>
      <w:proofErr w:type="gramEnd"/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нахождения)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осуществляющее 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ind w:left="1806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(возведение, приобретение (указать нужное),</w:t>
      </w:r>
      <w:proofErr w:type="gramEnd"/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строительный (почтовый) адрес жилого помещения,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его общую площадь (кв. м), количество комнат)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Сведения об отнесении к бюджетной организации _____________________________</w:t>
      </w:r>
    </w:p>
    <w:p w:rsidR="00D669F0" w:rsidRDefault="00D669F0" w:rsidP="00D669F0">
      <w:pPr>
        <w:pStyle w:val="undline"/>
        <w:spacing w:before="0" w:beforeAutospacing="0" w:after="0" w:afterAutospacing="0"/>
        <w:ind w:left="63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относится</w:t>
      </w:r>
      <w:proofErr w:type="gramEnd"/>
      <w:r>
        <w:rPr>
          <w:color w:val="000000"/>
          <w:sz w:val="20"/>
          <w:szCs w:val="20"/>
        </w:rPr>
        <w:t>/не относится)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 заявлению прилагаются документы* на ________ листах: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5"/>
        <w:gridCol w:w="7325"/>
      </w:tblGrid>
      <w:tr w:rsidR="00D669F0" w:rsidTr="00D669F0">
        <w:trPr>
          <w:trHeight w:val="240"/>
        </w:trPr>
        <w:tc>
          <w:tcPr>
            <w:tcW w:w="1821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912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предоставлении</w:t>
            </w:r>
          </w:p>
        </w:tc>
      </w:tr>
      <w:tr w:rsidR="00D669F0" w:rsidTr="00D669F0">
        <w:trPr>
          <w:trHeight w:val="240"/>
        </w:trPr>
        <w:tc>
          <w:tcPr>
            <w:tcW w:w="1821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5251"/>
        <w:gridCol w:w="9111"/>
      </w:tblGrid>
      <w:tr w:rsidR="00D669F0" w:rsidTr="00D669F0">
        <w:trPr>
          <w:trHeight w:val="240"/>
        </w:trPr>
        <w:tc>
          <w:tcPr>
            <w:tcW w:w="912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6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669F0" w:rsidTr="00D669F0">
        <w:trPr>
          <w:trHeight w:val="240"/>
        </w:trPr>
        <w:tc>
          <w:tcPr>
            <w:tcW w:w="912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7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6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69F0" w:rsidRDefault="00D669F0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 (инициал собственного имени),</w:t>
            </w:r>
            <w:r>
              <w:rPr>
                <w:color w:val="000000"/>
                <w:sz w:val="20"/>
                <w:szCs w:val="20"/>
              </w:rPr>
              <w:br/>
              <w:t>фамилия)</w:t>
            </w:r>
          </w:p>
        </w:tc>
      </w:tr>
    </w:tbl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 _____________ 20___ г.</w:t>
      </w:r>
    </w:p>
    <w:p w:rsidR="00D669F0" w:rsidRDefault="00D669F0" w:rsidP="00D669F0">
      <w:pPr>
        <w:pStyle w:val="undline"/>
        <w:spacing w:before="0" w:beforeAutospacing="0" w:after="0" w:afterAutospacing="0"/>
        <w:ind w:left="4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(дата подачи заявления)</w:t>
      </w:r>
    </w:p>
    <w:p w:rsidR="00D669F0" w:rsidRDefault="00D669F0" w:rsidP="00D669F0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D669F0" w:rsidRDefault="00D669F0" w:rsidP="00D669F0">
      <w:pPr>
        <w:pStyle w:val="snoskilin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D669F0" w:rsidRDefault="00D669F0" w:rsidP="00D669F0">
      <w:pPr>
        <w:pStyle w:val="snoski"/>
        <w:spacing w:before="0" w:beforeAutospacing="0" w:after="24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sectPr w:rsidR="00D6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D1A"/>
    <w:multiLevelType w:val="multilevel"/>
    <w:tmpl w:val="669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18"/>
    <w:rsid w:val="004D4B88"/>
    <w:rsid w:val="005116D1"/>
    <w:rsid w:val="007E5F5E"/>
    <w:rsid w:val="008E0618"/>
    <w:rsid w:val="00A56003"/>
    <w:rsid w:val="00C526A8"/>
    <w:rsid w:val="00CB1EB1"/>
    <w:rsid w:val="00D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CB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5F5E"/>
    <w:rPr>
      <w:color w:val="0000FF" w:themeColor="hyperlink"/>
      <w:u w:val="single"/>
    </w:rPr>
  </w:style>
  <w:style w:type="character" w:customStyle="1" w:styleId="datepr">
    <w:name w:val="datepr"/>
    <w:basedOn w:val="a0"/>
    <w:rsid w:val="007E5F5E"/>
  </w:style>
  <w:style w:type="character" w:customStyle="1" w:styleId="number">
    <w:name w:val="number"/>
    <w:basedOn w:val="a0"/>
    <w:rsid w:val="007E5F5E"/>
  </w:style>
  <w:style w:type="paragraph" w:customStyle="1" w:styleId="append1">
    <w:name w:val="append1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116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CB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5F5E"/>
    <w:rPr>
      <w:color w:val="0000FF" w:themeColor="hyperlink"/>
      <w:u w:val="single"/>
    </w:rPr>
  </w:style>
  <w:style w:type="character" w:customStyle="1" w:styleId="datepr">
    <w:name w:val="datepr"/>
    <w:basedOn w:val="a0"/>
    <w:rsid w:val="007E5F5E"/>
  </w:style>
  <w:style w:type="character" w:customStyle="1" w:styleId="number">
    <w:name w:val="number"/>
    <w:basedOn w:val="a0"/>
    <w:rsid w:val="007E5F5E"/>
  </w:style>
  <w:style w:type="paragraph" w:customStyle="1" w:styleId="append1">
    <w:name w:val="append1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11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7</cp:revision>
  <cp:lastPrinted>2026-05-24T09:39:00Z</cp:lastPrinted>
  <dcterms:created xsi:type="dcterms:W3CDTF">2025-07-30T06:32:00Z</dcterms:created>
  <dcterms:modified xsi:type="dcterms:W3CDTF">2026-05-24T09:40:00Z</dcterms:modified>
</cp:coreProperties>
</file>