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545E" w14:textId="77777777" w:rsidR="001C2C68" w:rsidRDefault="001C2C68" w:rsidP="001C2C68">
      <w:pPr>
        <w:pStyle w:val="table10"/>
        <w:jc w:val="both"/>
        <w:rPr>
          <w:b/>
          <w:sz w:val="30"/>
          <w:szCs w:val="30"/>
        </w:rPr>
      </w:pPr>
      <w:r w:rsidRPr="001C2C68">
        <w:rPr>
          <w:b/>
          <w:sz w:val="30"/>
          <w:szCs w:val="30"/>
        </w:rPr>
        <w:t> 8.8</w:t>
      </w:r>
      <w:r w:rsidRPr="001C2C68">
        <w:rPr>
          <w:b/>
          <w:sz w:val="30"/>
          <w:szCs w:val="30"/>
          <w:vertAlign w:val="superscript"/>
        </w:rPr>
        <w:t>1</w:t>
      </w:r>
      <w:r w:rsidRPr="001C2C68">
        <w:rPr>
          <w:b/>
          <w:sz w:val="30"/>
          <w:szCs w:val="30"/>
        </w:rPr>
        <w:t>.1</w:t>
      </w:r>
      <w:r w:rsidRPr="00B94CE4">
        <w:rPr>
          <w:b/>
          <w:sz w:val="30"/>
          <w:szCs w:val="30"/>
        </w:rPr>
        <w:t xml:space="preserve"> </w:t>
      </w:r>
      <w:r w:rsidRPr="001C2C68">
        <w:rPr>
          <w:b/>
          <w:sz w:val="30"/>
          <w:szCs w:val="30"/>
        </w:rPr>
        <w:t>Согласование повышения отпускной цены на товары</w:t>
      </w:r>
    </w:p>
    <w:p w14:paraId="0F74DE2D" w14:textId="4DFA48B7" w:rsidR="001C2C68" w:rsidRPr="001C2C68" w:rsidRDefault="001C2C68" w:rsidP="001C2C68">
      <w:pPr>
        <w:pStyle w:val="table10"/>
        <w:jc w:val="both"/>
        <w:rPr>
          <w:rFonts w:eastAsiaTheme="majorEastAsia"/>
          <w:b/>
          <w:bCs/>
          <w:sz w:val="28"/>
          <w:szCs w:val="28"/>
          <w:lang w:val="ru-BY"/>
        </w:rPr>
      </w:pPr>
      <w:r w:rsidRPr="00BC0F75">
        <w:rPr>
          <w:rStyle w:val="name"/>
          <w:rFonts w:eastAsiaTheme="majorEastAsia"/>
          <w:sz w:val="28"/>
          <w:szCs w:val="28"/>
        </w:rPr>
        <w:t>ПОСТАНОВЛЕНИЕ </w:t>
      </w:r>
      <w:r w:rsidRPr="00BC0F75">
        <w:rPr>
          <w:rStyle w:val="promulgator"/>
          <w:rFonts w:eastAsiaTheme="majorEastAsia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1C2C68">
        <w:rPr>
          <w:rFonts w:eastAsiaTheme="majorEastAsia"/>
          <w:sz w:val="28"/>
          <w:szCs w:val="28"/>
          <w:lang w:val="ru-BY"/>
        </w:rPr>
        <w:t>21 октября 2022 г. № 64</w:t>
      </w:r>
      <w:r>
        <w:rPr>
          <w:rFonts w:eastAsiaTheme="majorEastAsia"/>
          <w:sz w:val="28"/>
          <w:szCs w:val="28"/>
          <w:lang w:val="ru-BY"/>
        </w:rPr>
        <w:t xml:space="preserve"> “</w:t>
      </w:r>
      <w:r w:rsidRPr="001C2C68">
        <w:rPr>
          <w:rFonts w:eastAsiaTheme="majorEastAsia"/>
          <w:sz w:val="28"/>
          <w:szCs w:val="28"/>
          <w:lang w:val="ru-BY"/>
        </w:rPr>
        <w:t>Об утверждении регламентов административных процедур в области ценообразования</w:t>
      </w:r>
      <w:r>
        <w:rPr>
          <w:rFonts w:eastAsiaTheme="majorEastAsia"/>
          <w:b/>
          <w:bCs/>
          <w:sz w:val="28"/>
          <w:szCs w:val="28"/>
          <w:lang w:val="ru-BY"/>
        </w:rPr>
        <w:t>”</w:t>
      </w:r>
    </w:p>
    <w:p w14:paraId="33558161" w14:textId="3A36743D" w:rsidR="001C2C68" w:rsidRPr="001C2C68" w:rsidRDefault="00A425B3" w:rsidP="001C2C68">
      <w:pPr>
        <w:pStyle w:val="table10"/>
        <w:jc w:val="both"/>
        <w:rPr>
          <w:bCs/>
          <w:sz w:val="30"/>
          <w:szCs w:val="30"/>
          <w:lang w:val="ru-BY"/>
        </w:rPr>
      </w:pPr>
      <w:hyperlink r:id="rId5" w:history="1">
        <w:r w:rsidR="001C2C68" w:rsidRPr="001C2C68">
          <w:rPr>
            <w:rStyle w:val="ac"/>
            <w:bCs/>
            <w:sz w:val="30"/>
            <w:szCs w:val="30"/>
            <w:lang w:val="ru-BY"/>
          </w:rPr>
          <w:t>https://pravo.by/document/?guid=3871&amp;p0=</w:t>
        </w:r>
        <w:bookmarkStart w:id="0" w:name="_GoBack"/>
        <w:bookmarkEnd w:id="0"/>
        <w:r w:rsidR="001C2C68" w:rsidRPr="001C2C68">
          <w:rPr>
            <w:rStyle w:val="ac"/>
            <w:bCs/>
            <w:sz w:val="30"/>
            <w:szCs w:val="30"/>
            <w:lang w:val="ru-BY"/>
          </w:rPr>
          <w:t>W</w:t>
        </w:r>
        <w:r w:rsidR="001C2C68" w:rsidRPr="001C2C68">
          <w:rPr>
            <w:rStyle w:val="ac"/>
            <w:bCs/>
            <w:sz w:val="30"/>
            <w:szCs w:val="30"/>
            <w:lang w:val="ru-BY"/>
          </w:rPr>
          <w:t>22238914</w:t>
        </w:r>
      </w:hyperlink>
    </w:p>
    <w:p w14:paraId="32E689B3" w14:textId="77777777" w:rsidR="001C2C68" w:rsidRPr="001C2C68" w:rsidRDefault="001C2C68" w:rsidP="001C2C68">
      <w:pPr>
        <w:pStyle w:val="table10"/>
        <w:jc w:val="both"/>
        <w:rPr>
          <w:b/>
          <w:sz w:val="30"/>
          <w:szCs w:val="30"/>
          <w:lang w:val="ru-BY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1C2C68" w:rsidRPr="00143478" w14:paraId="5D981D93" w14:textId="77777777" w:rsidTr="002A5B77">
        <w:tc>
          <w:tcPr>
            <w:tcW w:w="2840" w:type="dxa"/>
          </w:tcPr>
          <w:p w14:paraId="725134D6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</w:tcPr>
          <w:p w14:paraId="299894FB" w14:textId="50504CAA" w:rsidR="001C2C68" w:rsidRPr="00A425B3" w:rsidRDefault="00A425B3" w:rsidP="00A4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5B3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A425B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425B3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1C2C68" w:rsidRPr="00143478" w14:paraId="7EEE6EDE" w14:textId="77777777" w:rsidTr="002A5B77">
        <w:tc>
          <w:tcPr>
            <w:tcW w:w="2840" w:type="dxa"/>
          </w:tcPr>
          <w:p w14:paraId="10314896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</w:tcPr>
          <w:p w14:paraId="6C2428EB" w14:textId="6564DB17" w:rsidR="001C2C68" w:rsidRDefault="00A561C3" w:rsidP="002A5B77">
            <w:pPr>
              <w:pStyle w:val="table10"/>
              <w:jc w:val="both"/>
              <w:rPr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>-</w:t>
            </w:r>
            <w:r w:rsidR="001C2C68" w:rsidRPr="001C2C68">
              <w:rPr>
                <w:color w:val="242424"/>
                <w:sz w:val="30"/>
                <w:szCs w:val="30"/>
                <w:shd w:val="clear" w:color="auto" w:fill="FFFFFF"/>
              </w:rPr>
              <w:t>заявление о согласовании повышения отпускной цены на товары</w:t>
            </w:r>
          </w:p>
          <w:p w14:paraId="11D037A7" w14:textId="6935DE6A" w:rsidR="00A561C3" w:rsidRDefault="00A561C3" w:rsidP="002A5B77">
            <w:pPr>
              <w:pStyle w:val="table10"/>
              <w:jc w:val="both"/>
              <w:rPr>
                <w:color w:val="242424"/>
                <w:sz w:val="30"/>
                <w:szCs w:val="30"/>
                <w:shd w:val="clear" w:color="auto" w:fill="FFFFFF"/>
                <w:vertAlign w:val="superscript"/>
              </w:rPr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>-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</w:rPr>
              <w:t>экономический расчет, подтверждающий уровень отпускных цен на товары, с расшифровкой статей затрат (далее – предлагаемая плановая калькуляция)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  <w:vertAlign w:val="superscript"/>
              </w:rPr>
              <w:t>1</w:t>
            </w:r>
          </w:p>
          <w:p w14:paraId="0C77CB15" w14:textId="52A27946" w:rsidR="001C2C68" w:rsidRDefault="00A561C3" w:rsidP="00A561C3">
            <w:pPr>
              <w:pStyle w:val="table10"/>
              <w:jc w:val="both"/>
              <w:rPr>
                <w:color w:val="242424"/>
                <w:sz w:val="30"/>
                <w:szCs w:val="30"/>
                <w:shd w:val="clear" w:color="auto" w:fill="FFFFFF"/>
                <w:vertAlign w:val="superscript"/>
              </w:rPr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>-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</w:rPr>
              <w:t>сравнительный анализ (в табличном виде) предлагаемой плановой калькуляции, плановой калькуляции действующей отпускной цены на товар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  <w:vertAlign w:val="superscript"/>
              </w:rPr>
              <w:t>1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</w:rPr>
              <w:t> и фактической калькуляции</w:t>
            </w:r>
            <w:r w:rsidRPr="00A561C3">
              <w:rPr>
                <w:color w:val="242424"/>
                <w:sz w:val="30"/>
                <w:szCs w:val="30"/>
                <w:shd w:val="clear" w:color="auto" w:fill="FFFFFF"/>
                <w:vertAlign w:val="superscript"/>
              </w:rPr>
              <w:t>1</w:t>
            </w:r>
          </w:p>
          <w:p w14:paraId="47503484" w14:textId="3E135A6E" w:rsidR="00A561C3" w:rsidRDefault="00A561C3" w:rsidP="00A561C3">
            <w:pPr>
              <w:pStyle w:val="tab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61C3">
              <w:rPr>
                <w:sz w:val="28"/>
                <w:szCs w:val="28"/>
              </w:rPr>
              <w:t>пояснительная записка о причинах повышения отпускных цен</w:t>
            </w:r>
          </w:p>
          <w:p w14:paraId="4DBA4B7A" w14:textId="59748024" w:rsidR="00A561C3" w:rsidRPr="00BC0F75" w:rsidRDefault="00A561C3" w:rsidP="00A561C3">
            <w:pPr>
              <w:pStyle w:val="table10"/>
              <w:jc w:val="both"/>
              <w:rPr>
                <w:sz w:val="28"/>
                <w:szCs w:val="28"/>
              </w:rPr>
            </w:pPr>
            <w:r w:rsidRPr="00A561C3">
              <w:rPr>
                <w:sz w:val="28"/>
                <w:szCs w:val="28"/>
              </w:rPr>
              <w:t>маркетинговый анализ</w:t>
            </w:r>
          </w:p>
        </w:tc>
      </w:tr>
      <w:tr w:rsidR="001C2C68" w:rsidRPr="00143478" w14:paraId="66E97E96" w14:textId="77777777" w:rsidTr="002A5B77">
        <w:tc>
          <w:tcPr>
            <w:tcW w:w="2840" w:type="dxa"/>
          </w:tcPr>
          <w:p w14:paraId="1C203BE7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650" w:type="dxa"/>
          </w:tcPr>
          <w:p w14:paraId="69185E60" w14:textId="494BE6E0" w:rsidR="001C2C68" w:rsidRPr="00BC0F75" w:rsidRDefault="001C2C68" w:rsidP="002A5B77">
            <w:pPr>
              <w:pStyle w:val="table10"/>
              <w:jc w:val="both"/>
              <w:rPr>
                <w:sz w:val="28"/>
                <w:szCs w:val="28"/>
              </w:rPr>
            </w:pPr>
            <w:r w:rsidRPr="001C2C68">
              <w:rPr>
                <w:sz w:val="28"/>
                <w:szCs w:val="28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1C2C68" w:rsidRPr="00143478" w14:paraId="500C9593" w14:textId="77777777" w:rsidTr="002A5B77">
        <w:tc>
          <w:tcPr>
            <w:tcW w:w="2840" w:type="dxa"/>
          </w:tcPr>
          <w:p w14:paraId="07AE7C5F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650" w:type="dxa"/>
          </w:tcPr>
          <w:p w14:paraId="4BE5F59E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бесплатно</w:t>
            </w:r>
          </w:p>
        </w:tc>
      </w:tr>
      <w:tr w:rsidR="001C2C68" w:rsidRPr="00143478" w14:paraId="5D980C2A" w14:textId="77777777" w:rsidTr="002A5B77">
        <w:tc>
          <w:tcPr>
            <w:tcW w:w="2840" w:type="dxa"/>
          </w:tcPr>
          <w:p w14:paraId="1A992691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</w:tcPr>
          <w:p w14:paraId="006955A2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14:paraId="6406C9DE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14:paraId="737B3552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14:paraId="58B973B0" w14:textId="77777777" w:rsidR="001C2C68" w:rsidRPr="00BC0F75" w:rsidRDefault="001C2C68" w:rsidP="002A5B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BC0F75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</w:tbl>
    <w:p w14:paraId="684E790F" w14:textId="77777777" w:rsidR="00A561C3" w:rsidRPr="00A561C3" w:rsidRDefault="00A561C3" w:rsidP="00A561C3">
      <w:pPr>
        <w:rPr>
          <w:rFonts w:ascii="Times New Roman" w:hAnsi="Times New Roman" w:cs="Times New Roman"/>
          <w:sz w:val="28"/>
          <w:szCs w:val="28"/>
          <w:lang w:val="ru-BY"/>
        </w:rPr>
      </w:pPr>
      <w:r w:rsidRPr="00A561C3">
        <w:rPr>
          <w:rFonts w:ascii="Times New Roman" w:hAnsi="Times New Roman" w:cs="Times New Roman"/>
          <w:sz w:val="28"/>
          <w:szCs w:val="28"/>
          <w:vertAlign w:val="superscript"/>
          <w:lang w:val="ru-BY"/>
        </w:rPr>
        <w:t>1 </w:t>
      </w:r>
      <w:r w:rsidRPr="00A561C3">
        <w:rPr>
          <w:rFonts w:ascii="Times New Roman" w:hAnsi="Times New Roman" w:cs="Times New Roman"/>
          <w:sz w:val="28"/>
          <w:szCs w:val="28"/>
          <w:lang w:val="ru-BY"/>
        </w:rPr>
        <w:t>Может не представляться крестьянскими (фермерскими) хозяйствами.</w:t>
      </w:r>
    </w:p>
    <w:p w14:paraId="2D17904F" w14:textId="07810C4D" w:rsidR="001C2C68" w:rsidRDefault="001C2C68" w:rsidP="001C2C68">
      <w:r>
        <w:br w:type="page"/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C2C68" w:rsidRPr="001C2C68" w14:paraId="59C0505E" w14:textId="77777777" w:rsidTr="001C2C68">
        <w:tc>
          <w:tcPr>
            <w:tcW w:w="96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11128" w14:textId="77777777" w:rsidR="001C2C68" w:rsidRPr="001C2C68" w:rsidRDefault="001C2C68" w:rsidP="001C2C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lastRenderedPageBreak/>
              <w:t>Приложение 1</w:t>
            </w:r>
          </w:p>
          <w:p w14:paraId="0A7C3315" w14:textId="77777777" w:rsidR="001C2C68" w:rsidRPr="001C2C68" w:rsidRDefault="001C2C68" w:rsidP="001C2C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к Регламенту административной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процедуры, осуществляемой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в отношении субъектов хозяйствования,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по подпункту 8.8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1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.1 «Согласование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повышения отпускной цены на товары»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(в редакции постановления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Министерства антимонопольного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регулирования и торговли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Республики Беларусь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19.03.2024 № 18)</w:t>
            </w:r>
          </w:p>
        </w:tc>
      </w:tr>
    </w:tbl>
    <w:p w14:paraId="1A361409" w14:textId="6DB124A0" w:rsidR="001C2C68" w:rsidRPr="001C2C68" w:rsidRDefault="001C2C68" w:rsidP="001C2C68">
      <w:pPr>
        <w:jc w:val="right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Форма</w:t>
      </w:r>
    </w:p>
    <w:p w14:paraId="75FCF640" w14:textId="5887DA7B" w:rsidR="001C2C68" w:rsidRPr="001C2C68" w:rsidRDefault="001C2C68" w:rsidP="001C2C68">
      <w:pPr>
        <w:jc w:val="right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______________________________________</w:t>
      </w:r>
    </w:p>
    <w:p w14:paraId="047FDFA7" w14:textId="77777777" w:rsidR="001C2C68" w:rsidRPr="001C2C68" w:rsidRDefault="001C2C68" w:rsidP="001C2C68">
      <w:pPr>
        <w:jc w:val="right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(наименование уполномоченного органа)</w:t>
      </w:r>
    </w:p>
    <w:p w14:paraId="38B3BA72" w14:textId="77777777" w:rsidR="001C2C68" w:rsidRPr="001C2C68" w:rsidRDefault="001C2C68" w:rsidP="001C2C68">
      <w:pPr>
        <w:jc w:val="right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______________________________________</w:t>
      </w:r>
    </w:p>
    <w:p w14:paraId="62048AC4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RU"/>
        </w:rPr>
        <w:t>ЗАЯВЛЕНИЕ</w:t>
      </w:r>
      <w:r w:rsidRPr="001C2C68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RU"/>
        </w:rPr>
        <w:br/>
        <w:t>о согласовании повышения отпускной цены на товары</w:t>
      </w:r>
    </w:p>
    <w:p w14:paraId="634C7BDC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_____________________________________________________________________________</w:t>
      </w:r>
    </w:p>
    <w:p w14:paraId="08388E07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(наименование юридического лица, фамилия, собственное имя, отчество (если таковое имеется)</w:t>
      </w:r>
    </w:p>
    <w:p w14:paraId="7CAD539E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_____________________________________________________________________________</w:t>
      </w:r>
    </w:p>
    <w:p w14:paraId="206DD3A1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индивидуального предпринимателя, место нахождения юридического лица, место жительства</w:t>
      </w:r>
    </w:p>
    <w:p w14:paraId="305C8B73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_____________________________________________________________________________</w:t>
      </w:r>
    </w:p>
    <w:p w14:paraId="695E8AF3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индивидуального предпринимателя, учетный номер плательщика, контактные данные)</w:t>
      </w:r>
    </w:p>
    <w:p w14:paraId="6B0573C0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Прошу согласовать с _________ повышение отпускной цены на товары:</w:t>
      </w:r>
    </w:p>
    <w:p w14:paraId="4B368708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(дата)</w:t>
      </w:r>
    </w:p>
    <w:p w14:paraId="05E72888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1276"/>
        <w:gridCol w:w="1134"/>
        <w:gridCol w:w="850"/>
        <w:gridCol w:w="1509"/>
      </w:tblGrid>
      <w:tr w:rsidR="001C2C68" w:rsidRPr="001C2C68" w14:paraId="677117C0" w14:textId="77777777" w:rsidTr="001C2C68">
        <w:trPr>
          <w:trHeight w:val="240"/>
        </w:trPr>
        <w:tc>
          <w:tcPr>
            <w:tcW w:w="495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AAF18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Наименование сведений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1</w:t>
            </w:r>
          </w:p>
        </w:tc>
        <w:tc>
          <w:tcPr>
            <w:tcW w:w="4769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DC5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Наименование товара</w:t>
            </w:r>
          </w:p>
        </w:tc>
      </w:tr>
      <w:tr w:rsidR="001C2C68" w:rsidRPr="001C2C68" w14:paraId="086EDFD7" w14:textId="77777777" w:rsidTr="001C2C68">
        <w:trPr>
          <w:trHeight w:val="240"/>
        </w:trPr>
        <w:tc>
          <w:tcPr>
            <w:tcW w:w="495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8FD4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9BFE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2ACA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61F97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6C20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16FB4271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DE54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22BD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8966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F737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C977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3C6E9058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0A1D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DCF8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F7C1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900A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251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3CF4A598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44C6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3A30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1D90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803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3BC8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4FCB881A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1903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Действующая отпускная цена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3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(без НДС), бел. руб. с указанием условия поставки (с учетом или без учета расходов по доставке)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53E5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F66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9F8D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8DC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28C59883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121B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Темп прироста предлагаемой отпускной цены к действующей,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836C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AE48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FD90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57EF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6EC15A6C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8A2F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Дата предыдущего повышения отпускной цены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FF11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0A44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BC02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6F85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64BDE1B0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CC0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Отпускная цена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3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, действовавшая в декабре предыдущего года, а в отношении сезонных товаров – в аналогичном месяце предыдущего года (без НДС), бел.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D3C6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3D0F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3F2B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21FE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423B556F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80CF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lastRenderedPageBreak/>
              <w:t>Темп прироста предлагаемой отпускной цены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3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к действовавшей в декабре, а в отношении сезонных товаров – в аналогичном месяце предыдущего года,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5DBA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9A9C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419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BD4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563D0F19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94F9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Товарные запасы в натуральном выражении (количество дней реализации) на дату подачи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F9D57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3D6B8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1089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36818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77A52C1A" w14:textId="77777777" w:rsidTr="001C2C68">
        <w:trPr>
          <w:trHeight w:val="240"/>
        </w:trPr>
        <w:tc>
          <w:tcPr>
            <w:tcW w:w="4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91CA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Объем реализации в натуральном выражении за прошлый календарный год, в том числе:</w:t>
            </w:r>
          </w:p>
          <w:p w14:paraId="644C319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на внутренний рынок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662D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B944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5038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5E6D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125DD817" w14:textId="77777777" w:rsidTr="001C2C68">
        <w:trPr>
          <w:trHeight w:val="240"/>
        </w:trPr>
        <w:tc>
          <w:tcPr>
            <w:tcW w:w="4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9E087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50E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11D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1A0C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2B2B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29CDDE96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7AF2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6C82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A46D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179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F32D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3F69224C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0E5B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Плановый норматив рентабельности, используемый для определения 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9E41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1AA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5F8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186B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16149350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589F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Фактическая рентабельность реализованной продукции по товарной группе (товару)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4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, в том числе на внутренний рынок,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A7FB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E8D8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BA45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CCA2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7BD1A29A" w14:textId="77777777" w:rsidTr="001C2C68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426A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последний отчетный период текущего года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5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, процентов;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80A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1782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ACA4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DFD0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1DC1B3C0" w14:textId="77777777" w:rsidTr="001C2C68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7E7B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аналогичный период предыдущего года,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0C4A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5E3F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80AC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2FC3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05BB0A2B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99F66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Прибыль (убыток) от реализации товара на внутренний рынок, тыс. руб., в том числе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CCF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71EEF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A611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B4D8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1A007198" w14:textId="77777777" w:rsidTr="001C2C68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1D57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последний отчетный период текущего года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5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C2E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DBFAA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E8DC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143B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09D87AD5" w14:textId="77777777" w:rsidTr="001C2C68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29615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аналогичный период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4708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CECA4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F190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3BD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7BB642CE" w14:textId="77777777" w:rsidTr="001C2C68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D064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Прибыль от реализации товара на экспорт, тыс. руб., в том числе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6EE3F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A48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A1D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DAA2B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2F2294CD" w14:textId="77777777" w:rsidTr="001C2C68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DD8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последний отчетный период текущего года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BY" w:eastAsia="ru-RU"/>
              </w:rPr>
              <w:t>5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89E9E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A090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97F0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A0FF3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  <w:tr w:rsidR="001C2C68" w:rsidRPr="001C2C68" w14:paraId="5275836F" w14:textId="77777777" w:rsidTr="001C2C68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346C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аналогичный период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00781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CC25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79130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9D0A2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</w:tr>
    </w:tbl>
    <w:p w14:paraId="129C1EE4" w14:textId="6ED5927F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______________________________</w:t>
      </w:r>
    </w:p>
    <w:p w14:paraId="0A59BC97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1 </w:t>
      </w: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Сведения указываются при их наличии.</w:t>
      </w:r>
    </w:p>
    <w:p w14:paraId="2FA4AED5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2 </w:t>
      </w: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В отношении каждого товара информация указывается на схожих условиях поставки.</w:t>
      </w:r>
    </w:p>
    <w:p w14:paraId="5BD3E586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3 </w:t>
      </w: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6B193A74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4 </w:t>
      </w: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14:paraId="41E46489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BY" w:eastAsia="ru-RU"/>
        </w:rPr>
        <w:t>5 </w:t>
      </w: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Сведения указываются за период от начала календарного года до месяца, предшествующего дате подачи заявления.</w:t>
      </w:r>
    </w:p>
    <w:p w14:paraId="71F1A0ED" w14:textId="77777777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2753"/>
        <w:gridCol w:w="2772"/>
      </w:tblGrid>
      <w:tr w:rsidR="001C2C68" w:rsidRPr="001C2C68" w14:paraId="3F5FF8FF" w14:textId="77777777" w:rsidTr="001C2C68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79709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Руководитель юридического лица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(индивидуальный предприниматель)</w:t>
            </w: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br/>
              <w:t>или уполномоченное им лицо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A26AF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______________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AEF6C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_______________________</w:t>
            </w:r>
          </w:p>
        </w:tc>
      </w:tr>
      <w:tr w:rsidR="001C2C68" w:rsidRPr="001C2C68" w14:paraId="41875BA4" w14:textId="77777777" w:rsidTr="001C2C68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24A7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 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B0897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(подпись)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54E3D" w14:textId="77777777" w:rsidR="001C2C68" w:rsidRPr="001C2C68" w:rsidRDefault="001C2C68" w:rsidP="001C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</w:pPr>
            <w:r w:rsidRPr="001C2C68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RU"/>
              </w:rPr>
              <w:t>(инициалы, фамилия)</w:t>
            </w:r>
          </w:p>
        </w:tc>
      </w:tr>
    </w:tbl>
    <w:p w14:paraId="4E27B1B9" w14:textId="12620EF8" w:rsidR="001C2C68" w:rsidRPr="001C2C68" w:rsidRDefault="001C2C68" w:rsidP="001C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1C2C68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lastRenderedPageBreak/>
        <w:t>_________________ 20___ г. </w:t>
      </w:r>
    </w:p>
    <w:sectPr w:rsidR="001C2C68" w:rsidRPr="001C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CA"/>
    <w:rsid w:val="00142712"/>
    <w:rsid w:val="001C2C68"/>
    <w:rsid w:val="002A3D1D"/>
    <w:rsid w:val="006606FD"/>
    <w:rsid w:val="00694708"/>
    <w:rsid w:val="00A425B3"/>
    <w:rsid w:val="00A561C3"/>
    <w:rsid w:val="00D443DC"/>
    <w:rsid w:val="00DF08CA"/>
    <w:rsid w:val="00F4134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D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8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8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8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8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8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8CA"/>
    <w:rPr>
      <w:b/>
      <w:bCs/>
      <w:smallCaps/>
      <w:color w:val="0F4761" w:themeColor="accent1" w:themeShade="BF"/>
      <w:spacing w:val="5"/>
    </w:rPr>
  </w:style>
  <w:style w:type="paragraph" w:customStyle="1" w:styleId="table10">
    <w:name w:val="table10"/>
    <w:basedOn w:val="a"/>
    <w:link w:val="table100"/>
    <w:rsid w:val="001C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1C2C68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1C2C6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name">
    <w:name w:val="name"/>
    <w:rsid w:val="001C2C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2C6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2C68"/>
    <w:rPr>
      <w:rFonts w:ascii="Times New Roman" w:hAnsi="Times New Roman" w:cs="Times New Roman" w:hint="default"/>
    </w:rPr>
  </w:style>
  <w:style w:type="character" w:customStyle="1" w:styleId="number">
    <w:name w:val="number"/>
    <w:rsid w:val="001C2C68"/>
    <w:rPr>
      <w:rFonts w:ascii="Times New Roman" w:hAnsi="Times New Roman" w:cs="Times New Roman" w:hint="default"/>
    </w:rPr>
  </w:style>
  <w:style w:type="character" w:styleId="ac">
    <w:name w:val="Hyperlink"/>
    <w:basedOn w:val="a0"/>
    <w:uiPriority w:val="99"/>
    <w:unhideWhenUsed/>
    <w:rsid w:val="001C2C68"/>
    <w:rPr>
      <w:color w:val="467886" w:themeColor="hyperlink"/>
      <w:u w:val="single"/>
    </w:rPr>
  </w:style>
  <w:style w:type="character" w:customStyle="1" w:styleId="word-wrapper">
    <w:name w:val="word-wrapper"/>
    <w:basedOn w:val="a0"/>
    <w:rsid w:val="001C2C68"/>
  </w:style>
  <w:style w:type="character" w:customStyle="1" w:styleId="UnresolvedMention">
    <w:name w:val="Unresolved Mention"/>
    <w:basedOn w:val="a0"/>
    <w:uiPriority w:val="99"/>
    <w:semiHidden/>
    <w:unhideWhenUsed/>
    <w:rsid w:val="001C2C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425B3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4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25B3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68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8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8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8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8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8CA"/>
    <w:rPr>
      <w:b/>
      <w:bCs/>
      <w:smallCaps/>
      <w:color w:val="0F4761" w:themeColor="accent1" w:themeShade="BF"/>
      <w:spacing w:val="5"/>
    </w:rPr>
  </w:style>
  <w:style w:type="paragraph" w:customStyle="1" w:styleId="table10">
    <w:name w:val="table10"/>
    <w:basedOn w:val="a"/>
    <w:link w:val="table100"/>
    <w:rsid w:val="001C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1C2C68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1C2C6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name">
    <w:name w:val="name"/>
    <w:rsid w:val="001C2C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2C6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2C68"/>
    <w:rPr>
      <w:rFonts w:ascii="Times New Roman" w:hAnsi="Times New Roman" w:cs="Times New Roman" w:hint="default"/>
    </w:rPr>
  </w:style>
  <w:style w:type="character" w:customStyle="1" w:styleId="number">
    <w:name w:val="number"/>
    <w:rsid w:val="001C2C68"/>
    <w:rPr>
      <w:rFonts w:ascii="Times New Roman" w:hAnsi="Times New Roman" w:cs="Times New Roman" w:hint="default"/>
    </w:rPr>
  </w:style>
  <w:style w:type="character" w:styleId="ac">
    <w:name w:val="Hyperlink"/>
    <w:basedOn w:val="a0"/>
    <w:uiPriority w:val="99"/>
    <w:unhideWhenUsed/>
    <w:rsid w:val="001C2C68"/>
    <w:rPr>
      <w:color w:val="467886" w:themeColor="hyperlink"/>
      <w:u w:val="single"/>
    </w:rPr>
  </w:style>
  <w:style w:type="character" w:customStyle="1" w:styleId="word-wrapper">
    <w:name w:val="word-wrapper"/>
    <w:basedOn w:val="a0"/>
    <w:rsid w:val="001C2C68"/>
  </w:style>
  <w:style w:type="character" w:customStyle="1" w:styleId="UnresolvedMention">
    <w:name w:val="Unresolved Mention"/>
    <w:basedOn w:val="a0"/>
    <w:uiPriority w:val="99"/>
    <w:semiHidden/>
    <w:unhideWhenUsed/>
    <w:rsid w:val="001C2C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425B3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4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25B3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dylkomatvei@gmail.com</dc:creator>
  <cp:lastModifiedBy>Ольга А. Дылько</cp:lastModifiedBy>
  <cp:revision>3</cp:revision>
  <cp:lastPrinted>2026-05-24T09:12:00Z</cp:lastPrinted>
  <dcterms:created xsi:type="dcterms:W3CDTF">2026-05-24T09:11:00Z</dcterms:created>
  <dcterms:modified xsi:type="dcterms:W3CDTF">2026-05-24T09:12:00Z</dcterms:modified>
</cp:coreProperties>
</file>