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39" w:rsidRDefault="007F603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37"/>
        <w:gridCol w:w="543"/>
        <w:gridCol w:w="4500"/>
      </w:tblGrid>
      <w:tr w:rsidR="00213C6C" w:rsidTr="00213C6C">
        <w:trPr>
          <w:cantSplit/>
          <w:trHeight w:val="1258"/>
        </w:trPr>
        <w:tc>
          <w:tcPr>
            <w:tcW w:w="4248" w:type="dxa"/>
            <w:hideMark/>
          </w:tcPr>
          <w:p w:rsidR="00213C6C" w:rsidRDefault="00213C6C">
            <w:pPr>
              <w:pStyle w:val="2"/>
              <w:tabs>
                <w:tab w:val="num" w:pos="0"/>
              </w:tabs>
              <w:spacing w:before="0" w:after="0"/>
              <w:ind w:right="74"/>
              <w:jc w:val="both"/>
              <w:rPr>
                <w:rFonts w:ascii="Times New Roman" w:eastAsiaTheme="minorEastAsia" w:hAnsi="Times New Roman" w:cs="Times New Roman"/>
                <w:bCs w:val="0"/>
                <w:i w:val="0"/>
                <w:spacing w:val="12"/>
                <w:sz w:val="26"/>
                <w:szCs w:val="26"/>
                <w:lang w:val="be-BY"/>
              </w:rPr>
            </w:pPr>
            <w:r>
              <w:rPr>
                <w:rFonts w:ascii="Times New Roman" w:eastAsiaTheme="minorEastAsia" w:hAnsi="Times New Roman"/>
                <w:i w:val="0"/>
                <w:sz w:val="26"/>
                <w:szCs w:val="26"/>
              </w:rPr>
              <w:t>БЫЦЕНСК</w:t>
            </w:r>
            <w:r>
              <w:rPr>
                <w:rFonts w:ascii="Times New Roman" w:eastAsiaTheme="minorEastAsia" w:hAnsi="Times New Roman"/>
                <w:i w:val="0"/>
                <w:sz w:val="26"/>
                <w:szCs w:val="26"/>
                <w:lang w:val="en-US"/>
              </w:rPr>
              <w:t>I</w:t>
            </w:r>
            <w:proofErr w:type="gramStart"/>
            <w:r>
              <w:rPr>
                <w:rFonts w:ascii="Times New Roman" w:eastAsiaTheme="minorEastAsia" w:hAnsi="Times New Roman"/>
                <w:i w:val="0"/>
                <w:sz w:val="26"/>
                <w:szCs w:val="26"/>
              </w:rPr>
              <w:t>Й</w:t>
            </w:r>
            <w:r>
              <w:rPr>
                <w:rFonts w:ascii="Times New Roman" w:eastAsiaTheme="minorEastAsia" w:hAnsi="Times New Roman"/>
                <w:bCs w:val="0"/>
                <w:i w:val="0"/>
                <w:spacing w:val="12"/>
                <w:sz w:val="26"/>
                <w:szCs w:val="26"/>
              </w:rPr>
              <w:t xml:space="preserve">  </w:t>
            </w:r>
            <w:r>
              <w:rPr>
                <w:rFonts w:ascii="Times New Roman" w:eastAsiaTheme="minorEastAsia" w:hAnsi="Times New Roman"/>
                <w:bCs w:val="0"/>
                <w:i w:val="0"/>
                <w:spacing w:val="12"/>
                <w:sz w:val="26"/>
                <w:szCs w:val="26"/>
                <w:lang w:val="be-BY"/>
              </w:rPr>
              <w:t>СЕЛЬСКІ</w:t>
            </w:r>
            <w:proofErr w:type="gramEnd"/>
            <w:r>
              <w:rPr>
                <w:rFonts w:ascii="Times New Roman" w:eastAsiaTheme="minorEastAsia" w:hAnsi="Times New Roman"/>
                <w:bCs w:val="0"/>
                <w:i w:val="0"/>
                <w:spacing w:val="12"/>
                <w:sz w:val="26"/>
                <w:szCs w:val="26"/>
                <w:lang w:val="be-BY"/>
              </w:rPr>
              <w:t xml:space="preserve">  </w:t>
            </w:r>
          </w:p>
          <w:p w:rsidR="00213C6C" w:rsidRDefault="00213C6C">
            <w:pPr>
              <w:pStyle w:val="2"/>
              <w:tabs>
                <w:tab w:val="num" w:pos="0"/>
              </w:tabs>
              <w:spacing w:before="0" w:after="0"/>
              <w:ind w:right="74"/>
              <w:jc w:val="both"/>
              <w:rPr>
                <w:rFonts w:eastAsiaTheme="minorEastAsia"/>
                <w:spacing w:val="-8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bCs w:val="0"/>
                <w:i w:val="0"/>
                <w:spacing w:val="12"/>
                <w:sz w:val="26"/>
                <w:szCs w:val="26"/>
              </w:rPr>
              <w:t>САВЕТ  ДЭПУТАТАЎ</w:t>
            </w:r>
          </w:p>
        </w:tc>
        <w:tc>
          <w:tcPr>
            <w:tcW w:w="1080" w:type="dxa"/>
            <w:gridSpan w:val="2"/>
          </w:tcPr>
          <w:p w:rsidR="00213C6C" w:rsidRDefault="00213C6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09600" cy="6096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lum bright="-12000" contrast="24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C6C" w:rsidRDefault="00213C6C">
            <w:pPr>
              <w:shd w:val="clear" w:color="auto" w:fill="FFFFFF"/>
              <w:spacing w:before="108" w:line="292" w:lineRule="exact"/>
              <w:ind w:left="435" w:right="-5"/>
              <w:jc w:val="center"/>
              <w:rPr>
                <w:sz w:val="26"/>
                <w:szCs w:val="26"/>
              </w:rPr>
            </w:pPr>
          </w:p>
        </w:tc>
        <w:tc>
          <w:tcPr>
            <w:tcW w:w="4500" w:type="dxa"/>
            <w:hideMark/>
          </w:tcPr>
          <w:p w:rsidR="00213C6C" w:rsidRDefault="00213C6C">
            <w:pPr>
              <w:pStyle w:val="2"/>
              <w:tabs>
                <w:tab w:val="num" w:pos="0"/>
              </w:tabs>
              <w:spacing w:before="0" w:after="0"/>
              <w:ind w:right="74"/>
              <w:jc w:val="center"/>
              <w:rPr>
                <w:rFonts w:ascii="Times New Roman" w:eastAsiaTheme="minorEastAsia" w:hAnsi="Times New Roman" w:cs="Times New Roman"/>
                <w:bCs w:val="0"/>
                <w:i w:val="0"/>
                <w:spacing w:val="12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i w:val="0"/>
                <w:sz w:val="26"/>
                <w:szCs w:val="26"/>
                <w:lang w:val="be-BY"/>
              </w:rPr>
              <w:t xml:space="preserve">БЫТЕНСКИЙ </w:t>
            </w:r>
            <w:r>
              <w:rPr>
                <w:rFonts w:ascii="Times New Roman" w:eastAsiaTheme="minorEastAsia" w:hAnsi="Times New Roman"/>
                <w:i w:val="0"/>
                <w:sz w:val="26"/>
                <w:szCs w:val="26"/>
              </w:rPr>
              <w:t>СЕЛЬСКИЙ</w:t>
            </w:r>
          </w:p>
          <w:p w:rsidR="00213C6C" w:rsidRDefault="00213C6C">
            <w:pPr>
              <w:pStyle w:val="2"/>
              <w:tabs>
                <w:tab w:val="num" w:pos="0"/>
              </w:tabs>
              <w:spacing w:before="0" w:after="0"/>
              <w:ind w:right="74"/>
              <w:rPr>
                <w:rFonts w:ascii="Times New Roman" w:eastAsiaTheme="minorEastAsia" w:hAnsi="Times New Roman"/>
                <w:i w:val="0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bCs w:val="0"/>
                <w:i w:val="0"/>
                <w:spacing w:val="12"/>
                <w:sz w:val="26"/>
                <w:szCs w:val="26"/>
              </w:rPr>
              <w:t xml:space="preserve">       СОВЕТ  ДЕПУТАТОВ</w:t>
            </w:r>
          </w:p>
        </w:tc>
      </w:tr>
      <w:tr w:rsidR="00213C6C" w:rsidTr="00213C6C">
        <w:trPr>
          <w:trHeight w:val="439"/>
        </w:trPr>
        <w:tc>
          <w:tcPr>
            <w:tcW w:w="4785" w:type="dxa"/>
            <w:gridSpan w:val="2"/>
            <w:hideMark/>
          </w:tcPr>
          <w:p w:rsidR="00213C6C" w:rsidRDefault="00213C6C">
            <w:pPr>
              <w:shd w:val="clear" w:color="auto" w:fill="FFFFFF"/>
              <w:ind w:left="-142" w:right="-6"/>
              <w:rPr>
                <w:b/>
                <w:bCs/>
                <w:spacing w:val="24"/>
                <w:sz w:val="32"/>
                <w:szCs w:val="32"/>
              </w:rPr>
            </w:pPr>
            <w:r>
              <w:rPr>
                <w:b/>
                <w:bCs/>
                <w:spacing w:val="24"/>
                <w:sz w:val="32"/>
                <w:szCs w:val="32"/>
              </w:rPr>
              <w:t xml:space="preserve">     РАШЭННЕ</w:t>
            </w:r>
          </w:p>
        </w:tc>
        <w:tc>
          <w:tcPr>
            <w:tcW w:w="5043" w:type="dxa"/>
            <w:gridSpan w:val="2"/>
            <w:hideMark/>
          </w:tcPr>
          <w:p w:rsidR="00213C6C" w:rsidRDefault="00213C6C">
            <w:pPr>
              <w:shd w:val="clear" w:color="auto" w:fill="FFFFFF"/>
              <w:ind w:right="-6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24"/>
                <w:sz w:val="32"/>
                <w:szCs w:val="32"/>
              </w:rPr>
              <w:t>РЕШЕНИЕ</w:t>
            </w:r>
          </w:p>
        </w:tc>
      </w:tr>
    </w:tbl>
    <w:p w:rsidR="00213C6C" w:rsidRDefault="00407181" w:rsidP="00213C6C">
      <w:pPr>
        <w:tabs>
          <w:tab w:val="left" w:pos="4500"/>
        </w:tabs>
        <w:spacing w:before="120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1D7092">
        <w:rPr>
          <w:sz w:val="30"/>
          <w:szCs w:val="30"/>
        </w:rPr>
        <w:t>30 апреля</w:t>
      </w:r>
      <w:r w:rsidR="00213C6C" w:rsidRPr="00BC210A">
        <w:rPr>
          <w:sz w:val="30"/>
          <w:szCs w:val="30"/>
        </w:rPr>
        <w:t xml:space="preserve">   202</w:t>
      </w:r>
      <w:r w:rsidR="00394B96">
        <w:rPr>
          <w:sz w:val="30"/>
          <w:szCs w:val="30"/>
        </w:rPr>
        <w:t>6</w:t>
      </w:r>
      <w:r w:rsidR="00213C6C" w:rsidRPr="00BC210A">
        <w:rPr>
          <w:sz w:val="30"/>
          <w:szCs w:val="30"/>
        </w:rPr>
        <w:t xml:space="preserve"> г. №</w:t>
      </w:r>
      <w:r w:rsidR="00213C6C">
        <w:rPr>
          <w:sz w:val="30"/>
          <w:szCs w:val="30"/>
        </w:rPr>
        <w:t xml:space="preserve"> </w:t>
      </w:r>
      <w:r w:rsidR="001D7092">
        <w:rPr>
          <w:sz w:val="30"/>
          <w:szCs w:val="30"/>
        </w:rPr>
        <w:t>27</w:t>
      </w:r>
      <w:r w:rsidR="00213C6C">
        <w:rPr>
          <w:sz w:val="30"/>
          <w:szCs w:val="30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5649"/>
      </w:tblGrid>
      <w:tr w:rsidR="00213C6C" w:rsidTr="00213C6C">
        <w:trPr>
          <w:trHeight w:val="433"/>
        </w:trPr>
        <w:tc>
          <w:tcPr>
            <w:tcW w:w="4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73"/>
            </w:tblGrid>
            <w:tr w:rsidR="00213C6C">
              <w:trPr>
                <w:trHeight w:val="312"/>
              </w:trPr>
              <w:tc>
                <w:tcPr>
                  <w:tcW w:w="38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sz w:val="18"/>
                      <w:szCs w:val="18"/>
                      <w:lang w:val="be-BY"/>
                    </w:rPr>
                  </w:pPr>
                </w:p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аг.Быцень</w:t>
                  </w:r>
                  <w:r>
                    <w:rPr>
                      <w:spacing w:val="20"/>
                      <w:sz w:val="18"/>
                      <w:szCs w:val="18"/>
                      <w:lang w:val="be-BY"/>
                    </w:rPr>
                    <w:t xml:space="preserve"> Івацэвіцкі раён, Брэсцкая вобласць</w:t>
                  </w:r>
                </w:p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sz w:val="18"/>
                      <w:szCs w:val="18"/>
                      <w:lang w:val="be-BY"/>
                    </w:rPr>
                  </w:pPr>
                </w:p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sz w:val="18"/>
                      <w:szCs w:val="18"/>
                    </w:rPr>
                  </w:pPr>
                </w:p>
              </w:tc>
            </w:tr>
          </w:tbl>
          <w:p w:rsidR="00213C6C" w:rsidRDefault="00213C6C"/>
        </w:tc>
        <w:tc>
          <w:tcPr>
            <w:tcW w:w="5760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426"/>
              <w:gridCol w:w="4007"/>
            </w:tblGrid>
            <w:tr w:rsidR="00213C6C">
              <w:trPr>
                <w:trHeight w:val="312"/>
              </w:trPr>
              <w:tc>
                <w:tcPr>
                  <w:tcW w:w="1461" w:type="dxa"/>
                </w:tcPr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lang w:val="be-BY"/>
                    </w:rPr>
                  </w:pPr>
                </w:p>
              </w:tc>
              <w:tc>
                <w:tcPr>
                  <w:tcW w:w="4078" w:type="dxa"/>
                </w:tcPr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sz w:val="18"/>
                      <w:szCs w:val="18"/>
                      <w:lang w:val="be-BY"/>
                    </w:rPr>
                  </w:pPr>
                </w:p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sz w:val="18"/>
                      <w:szCs w:val="18"/>
                      <w:lang w:val="be-BY"/>
                    </w:rPr>
                  </w:pPr>
                  <w:r>
                    <w:rPr>
                      <w:spacing w:val="20"/>
                      <w:sz w:val="18"/>
                      <w:szCs w:val="18"/>
                      <w:lang w:val="be-BY"/>
                    </w:rPr>
                    <w:t>аг.Бытень</w:t>
                  </w:r>
                </w:p>
                <w:p w:rsidR="00213C6C" w:rsidRDefault="00213C6C">
                  <w:pPr>
                    <w:tabs>
                      <w:tab w:val="left" w:pos="4500"/>
                    </w:tabs>
                    <w:jc w:val="both"/>
                    <w:rPr>
                      <w:spacing w:val="20"/>
                      <w:sz w:val="18"/>
                      <w:szCs w:val="18"/>
                    </w:rPr>
                  </w:pPr>
                  <w:proofErr w:type="spellStart"/>
                  <w:r>
                    <w:rPr>
                      <w:spacing w:val="20"/>
                      <w:sz w:val="18"/>
                      <w:szCs w:val="18"/>
                    </w:rPr>
                    <w:t>Ивацевичский</w:t>
                  </w:r>
                  <w:proofErr w:type="spellEnd"/>
                  <w:r>
                    <w:rPr>
                      <w:spacing w:val="20"/>
                      <w:sz w:val="18"/>
                      <w:szCs w:val="18"/>
                    </w:rPr>
                    <w:t xml:space="preserve"> район, Брестская область</w:t>
                  </w:r>
                </w:p>
                <w:p w:rsidR="00213C6C" w:rsidRDefault="00213C6C">
                  <w:pPr>
                    <w:tabs>
                      <w:tab w:val="left" w:pos="4500"/>
                    </w:tabs>
                    <w:jc w:val="center"/>
                    <w:rPr>
                      <w:spacing w:val="20"/>
                      <w:sz w:val="18"/>
                      <w:szCs w:val="18"/>
                    </w:rPr>
                  </w:pPr>
                </w:p>
              </w:tc>
            </w:tr>
          </w:tbl>
          <w:p w:rsidR="00213C6C" w:rsidRDefault="00213C6C"/>
        </w:tc>
      </w:tr>
    </w:tbl>
    <w:p w:rsidR="00213C6C" w:rsidRDefault="00213C6C" w:rsidP="00213C6C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  <w:r>
        <w:rPr>
          <w:bCs/>
          <w:sz w:val="30"/>
        </w:rPr>
        <w:t xml:space="preserve">Об утверждении отчета об исполнении </w:t>
      </w:r>
      <w:r w:rsidRPr="009075F0">
        <w:rPr>
          <w:bCs/>
          <w:sz w:val="30"/>
        </w:rPr>
        <w:t>сельского</w:t>
      </w:r>
      <w:r>
        <w:rPr>
          <w:bCs/>
          <w:color w:val="FF0000"/>
          <w:sz w:val="30"/>
        </w:rPr>
        <w:t xml:space="preserve"> </w:t>
      </w:r>
      <w:r>
        <w:rPr>
          <w:bCs/>
          <w:sz w:val="30"/>
        </w:rPr>
        <w:t>бюджета за 202</w:t>
      </w:r>
      <w:r w:rsidR="00394B96">
        <w:rPr>
          <w:bCs/>
          <w:sz w:val="30"/>
        </w:rPr>
        <w:t>5</w:t>
      </w:r>
      <w:r>
        <w:rPr>
          <w:bCs/>
          <w:sz w:val="30"/>
        </w:rPr>
        <w:t xml:space="preserve"> </w:t>
      </w:r>
      <w:r>
        <w:rPr>
          <w:sz w:val="30"/>
          <w:szCs w:val="30"/>
        </w:rPr>
        <w:t>год</w:t>
      </w:r>
    </w:p>
    <w:p w:rsidR="00213C6C" w:rsidRDefault="00213C6C" w:rsidP="00213C6C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proofErr w:type="spellStart"/>
      <w:r>
        <w:rPr>
          <w:sz w:val="30"/>
          <w:szCs w:val="30"/>
        </w:rPr>
        <w:t>Бытенский</w:t>
      </w:r>
      <w:proofErr w:type="spellEnd"/>
      <w:r>
        <w:rPr>
          <w:sz w:val="30"/>
          <w:szCs w:val="30"/>
        </w:rPr>
        <w:t xml:space="preserve"> </w:t>
      </w:r>
      <w:r w:rsidRPr="009075F0">
        <w:rPr>
          <w:sz w:val="30"/>
          <w:szCs w:val="30"/>
        </w:rPr>
        <w:t>сельский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Совет депутатов РЕШИЛ:</w:t>
      </w:r>
    </w:p>
    <w:p w:rsidR="00213C6C" w:rsidRDefault="00213C6C" w:rsidP="00213C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Утвердить отчет об исполнении </w:t>
      </w:r>
      <w:r w:rsidRPr="009075F0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BA2377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 </w:t>
      </w:r>
      <w:r w:rsidR="00BA2377">
        <w:rPr>
          <w:sz w:val="30"/>
          <w:szCs w:val="30"/>
        </w:rPr>
        <w:t>351 727,41</w:t>
      </w:r>
      <w:r>
        <w:rPr>
          <w:sz w:val="30"/>
          <w:szCs w:val="30"/>
        </w:rPr>
        <w:t xml:space="preserve"> белорусского рубля (далее – рубль) и расходам в сумме </w:t>
      </w:r>
      <w:r w:rsidR="00BA2377">
        <w:rPr>
          <w:sz w:val="30"/>
          <w:szCs w:val="30"/>
        </w:rPr>
        <w:t>373 729,68</w:t>
      </w:r>
      <w:r>
        <w:rPr>
          <w:sz w:val="30"/>
          <w:szCs w:val="30"/>
        </w:rPr>
        <w:t xml:space="preserve"> рубля с превышением </w:t>
      </w:r>
      <w:r w:rsidR="00BA2377">
        <w:rPr>
          <w:rStyle w:val="word-wrapper"/>
          <w:sz w:val="30"/>
          <w:szCs w:val="30"/>
          <w:shd w:val="clear" w:color="auto" w:fill="FFFFFF"/>
        </w:rPr>
        <w:t>расходов</w:t>
      </w:r>
      <w:r w:rsidRPr="0055289A">
        <w:rPr>
          <w:rStyle w:val="word-wrapper"/>
          <w:sz w:val="30"/>
          <w:szCs w:val="30"/>
          <w:shd w:val="clear" w:color="auto" w:fill="FFFFFF"/>
        </w:rPr>
        <w:t xml:space="preserve"> над </w:t>
      </w:r>
      <w:r w:rsidR="00BA2377">
        <w:rPr>
          <w:rStyle w:val="word-wrapper"/>
          <w:sz w:val="30"/>
          <w:szCs w:val="30"/>
          <w:shd w:val="clear" w:color="auto" w:fill="FFFFFF"/>
        </w:rPr>
        <w:t>доходами</w:t>
      </w:r>
      <w:r w:rsidRPr="0055289A">
        <w:rPr>
          <w:rStyle w:val="word-wrapper"/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</w:rPr>
        <w:t xml:space="preserve">в сумме </w:t>
      </w:r>
      <w:r w:rsidR="00BA2377">
        <w:rPr>
          <w:sz w:val="30"/>
          <w:szCs w:val="30"/>
        </w:rPr>
        <w:t>22 002,27</w:t>
      </w:r>
      <w:r>
        <w:rPr>
          <w:sz w:val="30"/>
          <w:szCs w:val="30"/>
        </w:rPr>
        <w:t xml:space="preserve"> рубля (прилагается).</w:t>
      </w:r>
    </w:p>
    <w:p w:rsidR="00213C6C" w:rsidRDefault="00213C6C" w:rsidP="00213C6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5F0">
        <w:rPr>
          <w:rFonts w:ascii="Times New Roman" w:hAnsi="Times New Roman" w:cs="Times New Roman"/>
          <w:sz w:val="30"/>
          <w:szCs w:val="30"/>
        </w:rPr>
        <w:t>2.</w:t>
      </w:r>
      <w:r w:rsidRPr="009075F0">
        <w:rPr>
          <w:sz w:val="30"/>
          <w:szCs w:val="30"/>
        </w:rPr>
        <w:t> </w:t>
      </w:r>
      <w:r w:rsidRPr="009075F0"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опубликования.</w:t>
      </w:r>
    </w:p>
    <w:p w:rsidR="00213C6C" w:rsidRPr="009075F0" w:rsidRDefault="00213C6C" w:rsidP="00213C6C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13C6C" w:rsidRDefault="00213C6C" w:rsidP="00213C6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13C6C" w:rsidRDefault="00213C6C" w:rsidP="00213C6C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  <w:t xml:space="preserve">С.Г.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Козленя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 w:rsidP="00213C6C">
      <w:pPr>
        <w:tabs>
          <w:tab w:val="left" w:pos="709"/>
        </w:tabs>
        <w:jc w:val="both"/>
        <w:rPr>
          <w:sz w:val="30"/>
          <w:szCs w:val="30"/>
        </w:rPr>
      </w:pPr>
    </w:p>
    <w:p w:rsidR="00213C6C" w:rsidRDefault="00213C6C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213C6C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6039" w:rsidRDefault="00F03D40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Default="00F03D40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7F6039" w:rsidRDefault="00213C6C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Бытенского</w:t>
      </w:r>
      <w:r w:rsidR="008A56A9" w:rsidRPr="0055289A">
        <w:rPr>
          <w:sz w:val="30"/>
          <w:szCs w:val="30"/>
        </w:rPr>
        <w:t xml:space="preserve"> сельского</w:t>
      </w:r>
      <w:r w:rsidR="00F03D40" w:rsidRPr="0055289A">
        <w:rPr>
          <w:sz w:val="30"/>
          <w:szCs w:val="30"/>
        </w:rPr>
        <w:t xml:space="preserve"> </w:t>
      </w:r>
      <w:r w:rsidR="00F03D40">
        <w:rPr>
          <w:sz w:val="30"/>
          <w:szCs w:val="30"/>
        </w:rPr>
        <w:t>Совета депутатов</w:t>
      </w:r>
    </w:p>
    <w:p w:rsidR="007F6039" w:rsidRPr="00565AFA" w:rsidRDefault="00565AFA">
      <w:pPr>
        <w:spacing w:line="280" w:lineRule="exact"/>
        <w:ind w:left="10773"/>
        <w:rPr>
          <w:sz w:val="30"/>
          <w:szCs w:val="30"/>
        </w:rPr>
      </w:pPr>
      <w:r w:rsidRPr="00565AFA">
        <w:rPr>
          <w:sz w:val="30"/>
          <w:szCs w:val="30"/>
        </w:rPr>
        <w:t>30</w:t>
      </w:r>
      <w:r w:rsidR="00E549D5" w:rsidRPr="00565AFA">
        <w:rPr>
          <w:sz w:val="30"/>
          <w:szCs w:val="30"/>
        </w:rPr>
        <w:t>.</w:t>
      </w:r>
      <w:r w:rsidRPr="00565AFA">
        <w:rPr>
          <w:sz w:val="30"/>
          <w:szCs w:val="30"/>
        </w:rPr>
        <w:t>04</w:t>
      </w:r>
      <w:r w:rsidR="00F03D40" w:rsidRPr="00565AFA">
        <w:rPr>
          <w:sz w:val="30"/>
          <w:szCs w:val="30"/>
        </w:rPr>
        <w:t>.202</w:t>
      </w:r>
      <w:r w:rsidR="00407181" w:rsidRPr="00565AFA">
        <w:rPr>
          <w:sz w:val="30"/>
          <w:szCs w:val="30"/>
        </w:rPr>
        <w:t>6</w:t>
      </w:r>
      <w:r w:rsidR="00F03D40" w:rsidRPr="00565AFA">
        <w:rPr>
          <w:sz w:val="30"/>
          <w:szCs w:val="30"/>
        </w:rPr>
        <w:t xml:space="preserve"> №</w:t>
      </w:r>
      <w:r w:rsidRPr="00565AFA">
        <w:rPr>
          <w:sz w:val="30"/>
          <w:szCs w:val="30"/>
        </w:rPr>
        <w:t>27</w:t>
      </w:r>
      <w:r w:rsidR="00F03D40" w:rsidRPr="00565AFA">
        <w:rPr>
          <w:sz w:val="30"/>
          <w:szCs w:val="30"/>
        </w:rPr>
        <w:t xml:space="preserve"> </w:t>
      </w:r>
      <w:bookmarkStart w:id="0" w:name="_GoBack"/>
      <w:bookmarkEnd w:id="0"/>
    </w:p>
    <w:p w:rsidR="007F6039" w:rsidRPr="00565AFA" w:rsidRDefault="00F03D40">
      <w:pPr>
        <w:spacing w:before="240"/>
        <w:ind w:right="6237"/>
        <w:jc w:val="both"/>
        <w:rPr>
          <w:color w:val="FFFFFF" w:themeColor="background1"/>
          <w:sz w:val="30"/>
          <w:szCs w:val="30"/>
        </w:rPr>
      </w:pPr>
      <w:r>
        <w:rPr>
          <w:sz w:val="30"/>
          <w:szCs w:val="30"/>
        </w:rPr>
        <w:t>ОТЧЕТ</w:t>
      </w:r>
    </w:p>
    <w:p w:rsidR="007F6039" w:rsidRDefault="00F03D40">
      <w:pPr>
        <w:spacing w:line="280" w:lineRule="exact"/>
        <w:ind w:right="833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исполнении </w:t>
      </w:r>
      <w:r w:rsidR="008A56A9" w:rsidRPr="0055289A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 xml:space="preserve">бюджета за </w:t>
      </w:r>
      <w:r w:rsidR="00DF3883">
        <w:rPr>
          <w:sz w:val="30"/>
          <w:szCs w:val="30"/>
        </w:rPr>
        <w:t>2025</w:t>
      </w:r>
      <w:r>
        <w:rPr>
          <w:sz w:val="30"/>
          <w:szCs w:val="30"/>
        </w:rPr>
        <w:t xml:space="preserve"> год</w:t>
      </w: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2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560"/>
      </w:tblGrid>
      <w:tr w:rsidR="007F603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017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9017C8"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</w:t>
            </w:r>
            <w:r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ого бюджета либо Направления использования профицита </w:t>
            </w:r>
            <w:r w:rsidR="009017C8"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</w:t>
            </w:r>
            <w:r w:rsidRPr="009017C8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ого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F71C9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40 177,10</w:t>
            </w:r>
          </w:p>
        </w:tc>
        <w:tc>
          <w:tcPr>
            <w:tcW w:w="1560" w:type="dxa"/>
            <w:vAlign w:val="bottom"/>
          </w:tcPr>
          <w:p w:rsidR="00E549D5" w:rsidRDefault="00F71C91" w:rsidP="00E549D5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22 002,27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F71C9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40 177,10</w:t>
            </w:r>
          </w:p>
        </w:tc>
        <w:tc>
          <w:tcPr>
            <w:tcW w:w="1560" w:type="dxa"/>
            <w:vAlign w:val="bottom"/>
          </w:tcPr>
          <w:p w:rsidR="007F6039" w:rsidRDefault="00F71C91" w:rsidP="00E549D5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22 002,27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F71C91" w:rsidP="00F71C9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40 177,10</w:t>
            </w:r>
          </w:p>
        </w:tc>
        <w:tc>
          <w:tcPr>
            <w:tcW w:w="1560" w:type="dxa"/>
            <w:vAlign w:val="bottom"/>
          </w:tcPr>
          <w:p w:rsidR="007F6039" w:rsidRDefault="00F71C91" w:rsidP="00E549D5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22 002,27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493D4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F71C9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042,12</w:t>
            </w:r>
          </w:p>
        </w:tc>
        <w:tc>
          <w:tcPr>
            <w:tcW w:w="1560" w:type="dxa"/>
            <w:vAlign w:val="bottom"/>
          </w:tcPr>
          <w:p w:rsidR="007F6039" w:rsidRDefault="00F71C9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F71C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042,12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493D4F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F71C9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5 865,02</w:t>
            </w:r>
          </w:p>
        </w:tc>
        <w:tc>
          <w:tcPr>
            <w:tcW w:w="1560" w:type="dxa"/>
            <w:vAlign w:val="bottom"/>
          </w:tcPr>
          <w:p w:rsidR="007F6039" w:rsidRDefault="00F71C9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24 039,85</w:t>
            </w:r>
          </w:p>
        </w:tc>
      </w:tr>
    </w:tbl>
    <w:p w:rsidR="007F6039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567"/>
        <w:gridCol w:w="992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6039" w:rsidRDefault="00F03D40" w:rsidP="00F615E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F615EC"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сельского</w:t>
            </w:r>
            <w:r w:rsidRPr="009017C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747021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BB4015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261 203,00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37F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260 471,00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37F18" w:rsidP="002F132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264 627,74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747021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BB401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223 710,00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37F18" w:rsidP="00A17CE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220 312,00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37F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224 091,24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747021" w:rsidRDefault="00F03D40">
            <w:pPr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BB401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4015">
              <w:rPr>
                <w:rFonts w:ascii="Times New Roman" w:hAnsi="Times New Roman" w:cs="Times New Roman"/>
                <w:sz w:val="26"/>
                <w:szCs w:val="26"/>
              </w:rPr>
              <w:t>223 710,00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37F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37F18">
              <w:rPr>
                <w:rFonts w:ascii="Times New Roman" w:hAnsi="Times New Roman" w:cs="Times New Roman"/>
                <w:sz w:val="26"/>
                <w:szCs w:val="26"/>
              </w:rPr>
              <w:t>220 312,00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4E">
              <w:rPr>
                <w:rFonts w:ascii="Times New Roman" w:hAnsi="Times New Roman" w:cs="Times New Roman"/>
                <w:sz w:val="26"/>
                <w:szCs w:val="26"/>
              </w:rPr>
              <w:t>224 091,24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Pr="00747021" w:rsidRDefault="00F03D40">
            <w:pPr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BB401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4015">
              <w:rPr>
                <w:rFonts w:ascii="Times New Roman" w:hAnsi="Times New Roman" w:cs="Times New Roman"/>
                <w:sz w:val="26"/>
                <w:szCs w:val="26"/>
              </w:rPr>
              <w:t>223 710,00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4E">
              <w:rPr>
                <w:rFonts w:ascii="Times New Roman" w:hAnsi="Times New Roman" w:cs="Times New Roman"/>
                <w:sz w:val="26"/>
                <w:szCs w:val="26"/>
              </w:rPr>
              <w:t>220 312,00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4E">
              <w:rPr>
                <w:rFonts w:ascii="Times New Roman" w:hAnsi="Times New Roman" w:cs="Times New Roman"/>
                <w:sz w:val="26"/>
                <w:szCs w:val="26"/>
              </w:rPr>
              <w:t>224 091,24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644FF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32 855,00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35 945,00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36 259,25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644FF8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9 365,00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9 486,00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9 627,12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644FF8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9 365,00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4E">
              <w:rPr>
                <w:rFonts w:ascii="Times New Roman" w:hAnsi="Times New Roman" w:cs="Times New Roman"/>
                <w:sz w:val="26"/>
                <w:szCs w:val="26"/>
              </w:rPr>
              <w:t>9 486,00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4E">
              <w:rPr>
                <w:rFonts w:ascii="Times New Roman" w:hAnsi="Times New Roman" w:cs="Times New Roman"/>
                <w:sz w:val="26"/>
                <w:szCs w:val="26"/>
              </w:rPr>
              <w:t>9 627,12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644FF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23 490,00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26 459,00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26 632,13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644FF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23 490,00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4E">
              <w:rPr>
                <w:rFonts w:ascii="Times New Roman" w:hAnsi="Times New Roman" w:cs="Times New Roman"/>
                <w:sz w:val="26"/>
                <w:szCs w:val="26"/>
              </w:rPr>
              <w:t>26 459,00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88624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624E">
              <w:rPr>
                <w:rFonts w:ascii="Times New Roman" w:hAnsi="Times New Roman" w:cs="Times New Roman"/>
                <w:sz w:val="26"/>
                <w:szCs w:val="26"/>
              </w:rPr>
              <w:t>26 632,13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934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4 638,00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4 214,00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 w:rsidP="002F132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4 277,25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934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34F2">
              <w:rPr>
                <w:rFonts w:ascii="Times New Roman" w:hAnsi="Times New Roman" w:cs="Times New Roman"/>
                <w:sz w:val="26"/>
                <w:szCs w:val="26"/>
              </w:rPr>
              <w:t>4 638,00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4 214,00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0865" w:rsidRPr="00747021" w:rsidRDefault="003504A3" w:rsidP="00BB086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4 277,25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934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34F2">
              <w:rPr>
                <w:rFonts w:ascii="Times New Roman" w:hAnsi="Times New Roman" w:cs="Times New Roman"/>
                <w:sz w:val="26"/>
                <w:szCs w:val="26"/>
              </w:rPr>
              <w:t>4 638,00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4 214,00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4 277,25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934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2 760,00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6 480,36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 w:rsidP="007E6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7 586,21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934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89,60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934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34F2">
              <w:rPr>
                <w:rFonts w:ascii="Times New Roman" w:hAnsi="Times New Roman" w:cs="Times New Roman"/>
                <w:sz w:val="26"/>
                <w:szCs w:val="26"/>
              </w:rPr>
              <w:t>189,00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85,00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89,60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934F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34F2">
              <w:rPr>
                <w:rFonts w:ascii="Times New Roman" w:hAnsi="Times New Roman" w:cs="Times New Roman"/>
                <w:sz w:val="26"/>
                <w:szCs w:val="26"/>
              </w:rPr>
              <w:t>189,00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85,00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3504A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04A3">
              <w:rPr>
                <w:rFonts w:ascii="Times New Roman" w:hAnsi="Times New Roman" w:cs="Times New Roman"/>
                <w:sz w:val="26"/>
                <w:szCs w:val="26"/>
              </w:rPr>
              <w:t>89,60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D33E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2 539,00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 w:rsidP="002170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4 952,36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4 953,21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D41C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1 924,00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1 807,00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1 807,85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D41C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41C5">
              <w:rPr>
                <w:rFonts w:ascii="Times New Roman" w:hAnsi="Times New Roman" w:cs="Times New Roman"/>
                <w:sz w:val="26"/>
                <w:szCs w:val="26"/>
              </w:rPr>
              <w:t>1 924,00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1 807,00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1 807,85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178,00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178,00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178,00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2 967,36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2 967,36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83119E" w:rsidRPr="00747021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42,00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2 925,36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2 925,36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3119E"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3D40" w:rsidRPr="0074702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1 443,00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2 543,40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3119E"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3D40" w:rsidRPr="0074702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1 443,00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143" w:rsidRPr="00747021" w:rsidRDefault="00903D2F" w:rsidP="00903D2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3D2F">
              <w:rPr>
                <w:rFonts w:ascii="Times New Roman" w:hAnsi="Times New Roman" w:cs="Times New Roman"/>
                <w:sz w:val="26"/>
                <w:szCs w:val="26"/>
              </w:rPr>
              <w:t>2 543,40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474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3119E" w:rsidRPr="00747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03D40" w:rsidRPr="0074702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C2316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23165">
              <w:rPr>
                <w:rFonts w:ascii="Times New Roman" w:hAnsi="Times New Roman" w:cs="Times New Roman"/>
                <w:sz w:val="26"/>
                <w:szCs w:val="26"/>
              </w:rPr>
              <w:t>1 443,00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C2316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23165">
              <w:rPr>
                <w:rFonts w:ascii="Times New Roman" w:hAnsi="Times New Roman" w:cs="Times New Roman"/>
                <w:sz w:val="26"/>
                <w:szCs w:val="26"/>
              </w:rPr>
              <w:t>2 543,40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A94E8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65 727,00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50A2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79  727,00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50A25" w:rsidP="00C96BF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79 513,46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A94E8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E80">
              <w:rPr>
                <w:rFonts w:ascii="Times New Roman" w:hAnsi="Times New Roman" w:cs="Times New Roman"/>
                <w:sz w:val="26"/>
                <w:szCs w:val="26"/>
              </w:rPr>
              <w:t>65 727,00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50A2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0A25">
              <w:rPr>
                <w:rFonts w:ascii="Times New Roman" w:hAnsi="Times New Roman" w:cs="Times New Roman"/>
                <w:sz w:val="26"/>
                <w:szCs w:val="26"/>
              </w:rPr>
              <w:t>79  727,00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50A2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0A25">
              <w:rPr>
                <w:rFonts w:ascii="Times New Roman" w:hAnsi="Times New Roman" w:cs="Times New Roman"/>
                <w:sz w:val="26"/>
                <w:szCs w:val="26"/>
              </w:rPr>
              <w:t>79 513,46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A94E8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E80">
              <w:rPr>
                <w:rFonts w:ascii="Times New Roman" w:hAnsi="Times New Roman" w:cs="Times New Roman"/>
                <w:sz w:val="26"/>
                <w:szCs w:val="26"/>
              </w:rPr>
              <w:t>65 727,00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50A25" w:rsidP="002421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0A25">
              <w:rPr>
                <w:rFonts w:ascii="Times New Roman" w:hAnsi="Times New Roman" w:cs="Times New Roman"/>
                <w:sz w:val="26"/>
                <w:szCs w:val="26"/>
              </w:rPr>
              <w:t>79  727,00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50A25" w:rsidP="002421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50A25">
              <w:rPr>
                <w:rFonts w:ascii="Times New Roman" w:hAnsi="Times New Roman" w:cs="Times New Roman"/>
                <w:sz w:val="26"/>
                <w:szCs w:val="26"/>
              </w:rPr>
              <w:t>79 513,46</w:t>
            </w:r>
          </w:p>
        </w:tc>
      </w:tr>
      <w:tr w:rsidR="008859D3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859D3" w:rsidRPr="00747021" w:rsidRDefault="008859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885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885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885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885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885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D122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122BB">
              <w:rPr>
                <w:rFonts w:ascii="Times New Roman" w:hAnsi="Times New Roman" w:cs="Times New Roman"/>
                <w:sz w:val="26"/>
                <w:szCs w:val="26"/>
              </w:rPr>
              <w:t>34 927,00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0064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34 927,00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9D3" w:rsidRPr="00747021" w:rsidRDefault="000064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34 927,00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_Hlk105595358"/>
            <w:r w:rsidRPr="00747021">
              <w:rPr>
                <w:sz w:val="26"/>
                <w:szCs w:val="26"/>
              </w:rPr>
              <w:t>Иные межбюджетные трансферты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122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30 800,00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064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44 800,00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006406" w:rsidRDefault="00006406" w:rsidP="0024214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44 586,46</w:t>
            </w:r>
          </w:p>
        </w:tc>
      </w:tr>
      <w:tr w:rsidR="007F6039" w:rsidRPr="00747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D122B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329 690,00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1D566A" w:rsidP="000064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06406">
              <w:rPr>
                <w:rFonts w:ascii="Times New Roman" w:hAnsi="Times New Roman" w:cs="Times New Roman"/>
                <w:sz w:val="26"/>
                <w:szCs w:val="26"/>
              </w:rPr>
              <w:t>346 678,36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Pr="00747021" w:rsidRDefault="000064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351 727,41</w:t>
            </w:r>
          </w:p>
        </w:tc>
      </w:tr>
    </w:tbl>
    <w:p w:rsidR="007F6039" w:rsidRPr="00747021" w:rsidRDefault="007F6039">
      <w:pPr>
        <w:rPr>
          <w:sz w:val="26"/>
          <w:szCs w:val="26"/>
        </w:rPr>
      </w:pPr>
    </w:p>
    <w:p w:rsidR="007F6039" w:rsidRPr="00747021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747021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842"/>
        <w:gridCol w:w="1842"/>
      </w:tblGrid>
      <w:tr w:rsidR="007F6039" w:rsidRPr="00747021">
        <w:trPr>
          <w:cantSplit/>
          <w:trHeight w:val="20"/>
        </w:trPr>
        <w:tc>
          <w:tcPr>
            <w:tcW w:w="6804" w:type="dxa"/>
          </w:tcPr>
          <w:p w:rsidR="007F6039" w:rsidRPr="00747021" w:rsidRDefault="00F03D40" w:rsidP="00B307BC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B307BC"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 w:rsidRPr="00747021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Pr="00747021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Pr="00747021" w:rsidRDefault="00F03D40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Исполнено</w:t>
            </w:r>
          </w:p>
        </w:tc>
      </w:tr>
      <w:tr w:rsidR="008C0BE6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C0BE6" w:rsidRPr="00747021" w:rsidRDefault="008C0BE6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8C0BE6" w:rsidRPr="00747021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8C0BE6" w:rsidRPr="00747021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8C0BE6" w:rsidRPr="00747021" w:rsidRDefault="008C0BE6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8C0BE6" w:rsidRPr="00747021" w:rsidRDefault="00C50253" w:rsidP="00E549D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275 286,00</w:t>
            </w:r>
          </w:p>
        </w:tc>
        <w:tc>
          <w:tcPr>
            <w:tcW w:w="1842" w:type="dxa"/>
            <w:vAlign w:val="bottom"/>
          </w:tcPr>
          <w:p w:rsidR="008C0BE6" w:rsidRPr="00747021" w:rsidRDefault="00CB6D9E" w:rsidP="00E549D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303 968,00</w:t>
            </w:r>
          </w:p>
        </w:tc>
        <w:tc>
          <w:tcPr>
            <w:tcW w:w="1842" w:type="dxa"/>
            <w:vAlign w:val="bottom"/>
          </w:tcPr>
          <w:p w:rsidR="008C0BE6" w:rsidRPr="00747021" w:rsidRDefault="00CB6D9E" w:rsidP="00E549D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302 118,48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237 129,00</w:t>
            </w:r>
          </w:p>
        </w:tc>
        <w:tc>
          <w:tcPr>
            <w:tcW w:w="1842" w:type="dxa"/>
            <w:vAlign w:val="bottom"/>
          </w:tcPr>
          <w:p w:rsidR="007F6039" w:rsidRPr="00747021" w:rsidRDefault="00CB6D9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257 374,00</w:t>
            </w:r>
          </w:p>
        </w:tc>
        <w:tc>
          <w:tcPr>
            <w:tcW w:w="1842" w:type="dxa"/>
            <w:vAlign w:val="bottom"/>
          </w:tcPr>
          <w:p w:rsidR="007F6039" w:rsidRPr="00747021" w:rsidRDefault="00CB6D9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255 906,12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46DF">
              <w:rPr>
                <w:rFonts w:ascii="Times New Roman" w:hAnsi="Times New Roman" w:cs="Times New Roman"/>
                <w:sz w:val="26"/>
                <w:szCs w:val="26"/>
              </w:rPr>
              <w:t>237 129,00</w:t>
            </w:r>
          </w:p>
        </w:tc>
        <w:tc>
          <w:tcPr>
            <w:tcW w:w="1842" w:type="dxa"/>
            <w:vAlign w:val="bottom"/>
          </w:tcPr>
          <w:p w:rsidR="007F6039" w:rsidRPr="00747021" w:rsidRDefault="00CB6D9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B6D9E">
              <w:rPr>
                <w:rFonts w:ascii="Times New Roman CYR" w:hAnsi="Times New Roman CYR" w:cs="Times New Roman CYR"/>
                <w:sz w:val="26"/>
                <w:szCs w:val="26"/>
              </w:rPr>
              <w:t>257 374,00</w:t>
            </w:r>
          </w:p>
        </w:tc>
        <w:tc>
          <w:tcPr>
            <w:tcW w:w="1842" w:type="dxa"/>
            <w:vAlign w:val="bottom"/>
          </w:tcPr>
          <w:p w:rsidR="007F6039" w:rsidRPr="00747021" w:rsidRDefault="00CB6D9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B6D9E">
              <w:rPr>
                <w:rFonts w:ascii="Times New Roman CYR" w:hAnsi="Times New Roman CYR" w:cs="Times New Roman CYR"/>
                <w:sz w:val="26"/>
                <w:szCs w:val="26"/>
              </w:rPr>
              <w:t>255 906,12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2 639,00</w:t>
            </w:r>
          </w:p>
        </w:tc>
        <w:tc>
          <w:tcPr>
            <w:tcW w:w="1842" w:type="dxa"/>
            <w:vAlign w:val="bottom"/>
          </w:tcPr>
          <w:p w:rsidR="007F6039" w:rsidRPr="00747021" w:rsidRDefault="00F03D40" w:rsidP="00221F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221FF8"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46DF">
              <w:rPr>
                <w:rFonts w:ascii="Times New Roman" w:hAnsi="Times New Roman" w:cs="Times New Roman"/>
                <w:sz w:val="26"/>
                <w:szCs w:val="26"/>
              </w:rPr>
              <w:t>2 639,00</w:t>
            </w:r>
          </w:p>
        </w:tc>
        <w:tc>
          <w:tcPr>
            <w:tcW w:w="1842" w:type="dxa"/>
            <w:vAlign w:val="bottom"/>
          </w:tcPr>
          <w:p w:rsidR="007F6039" w:rsidRPr="00747021" w:rsidRDefault="00F03D40" w:rsidP="00221F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221FF8"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35 518,00</w:t>
            </w:r>
          </w:p>
        </w:tc>
        <w:tc>
          <w:tcPr>
            <w:tcW w:w="1842" w:type="dxa"/>
            <w:vAlign w:val="bottom"/>
          </w:tcPr>
          <w:p w:rsidR="007F6039" w:rsidRPr="00747021" w:rsidRDefault="00E44D6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46 594,00</w:t>
            </w:r>
          </w:p>
        </w:tc>
        <w:tc>
          <w:tcPr>
            <w:tcW w:w="1842" w:type="dxa"/>
            <w:vAlign w:val="bottom"/>
          </w:tcPr>
          <w:p w:rsidR="007F6039" w:rsidRPr="00747021" w:rsidRDefault="00E44D6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46 212,36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46DF">
              <w:rPr>
                <w:rFonts w:ascii="Times New Roman" w:hAnsi="Times New Roman" w:cs="Times New Roman"/>
                <w:sz w:val="26"/>
                <w:szCs w:val="26"/>
              </w:rPr>
              <w:t>35 518,00</w:t>
            </w:r>
          </w:p>
        </w:tc>
        <w:tc>
          <w:tcPr>
            <w:tcW w:w="1842" w:type="dxa"/>
            <w:vAlign w:val="bottom"/>
          </w:tcPr>
          <w:p w:rsidR="007F6039" w:rsidRPr="00747021" w:rsidRDefault="00E44D6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4D64">
              <w:rPr>
                <w:rFonts w:ascii="Times New Roman CYR" w:hAnsi="Times New Roman CYR" w:cs="Times New Roman CYR"/>
                <w:sz w:val="26"/>
                <w:szCs w:val="26"/>
              </w:rPr>
              <w:t>46 594,00</w:t>
            </w:r>
          </w:p>
        </w:tc>
        <w:tc>
          <w:tcPr>
            <w:tcW w:w="1842" w:type="dxa"/>
            <w:vAlign w:val="bottom"/>
          </w:tcPr>
          <w:p w:rsidR="007F6039" w:rsidRPr="00747021" w:rsidRDefault="00E44D64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4D64">
              <w:rPr>
                <w:rFonts w:ascii="Times New Roman CYR" w:hAnsi="Times New Roman CYR" w:cs="Times New Roman CYR"/>
                <w:sz w:val="26"/>
                <w:szCs w:val="26"/>
              </w:rPr>
              <w:t>46 212,36</w:t>
            </w:r>
          </w:p>
        </w:tc>
      </w:tr>
      <w:tr w:rsidR="00F45B92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F45B92" w:rsidRPr="00747021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F45B92" w:rsidRPr="00747021" w:rsidRDefault="004F46DF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842" w:type="dxa"/>
            <w:vAlign w:val="bottom"/>
          </w:tcPr>
          <w:p w:rsidR="00F45B92" w:rsidRPr="00747021" w:rsidRDefault="00E44D64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F45B92" w:rsidRPr="0074702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F45B92" w:rsidRPr="00747021" w:rsidRDefault="00E44D64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4D64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F45B92" w:rsidRPr="00747021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F45B92" w:rsidRPr="00747021" w:rsidRDefault="004F46DF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46DF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842" w:type="dxa"/>
            <w:vAlign w:val="bottom"/>
          </w:tcPr>
          <w:p w:rsidR="00F45B92" w:rsidRPr="00747021" w:rsidRDefault="00E44D64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4D64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F45B92" w:rsidRPr="00747021" w:rsidRDefault="00E44D64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4D64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F45B92" w:rsidRPr="00747021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F45B92" w:rsidRPr="00747021" w:rsidRDefault="004F46DF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46DF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842" w:type="dxa"/>
            <w:vAlign w:val="bottom"/>
          </w:tcPr>
          <w:p w:rsidR="00F45B92" w:rsidRPr="00747021" w:rsidRDefault="00E44D64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4D64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F45B92" w:rsidRPr="00747021" w:rsidRDefault="00E44D64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44D64"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53 804,00</w:t>
            </w:r>
          </w:p>
        </w:tc>
        <w:tc>
          <w:tcPr>
            <w:tcW w:w="1842" w:type="dxa"/>
            <w:vAlign w:val="bottom"/>
          </w:tcPr>
          <w:p w:rsidR="007F6039" w:rsidRPr="00747021" w:rsidRDefault="00A827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82 887,46</w:t>
            </w:r>
          </w:p>
        </w:tc>
        <w:tc>
          <w:tcPr>
            <w:tcW w:w="1842" w:type="dxa"/>
            <w:vAlign w:val="bottom"/>
          </w:tcPr>
          <w:p w:rsidR="007F6039" w:rsidRPr="00747021" w:rsidRDefault="00A827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71 611,20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46DF">
              <w:rPr>
                <w:rFonts w:ascii="Times New Roman" w:hAnsi="Times New Roman" w:cs="Times New Roman"/>
                <w:sz w:val="26"/>
                <w:szCs w:val="26"/>
              </w:rPr>
              <w:t>53 804,00</w:t>
            </w:r>
          </w:p>
        </w:tc>
        <w:tc>
          <w:tcPr>
            <w:tcW w:w="1842" w:type="dxa"/>
            <w:vAlign w:val="bottom"/>
          </w:tcPr>
          <w:p w:rsidR="007F6039" w:rsidRPr="00747021" w:rsidRDefault="00A827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827F8">
              <w:rPr>
                <w:rFonts w:ascii="Times New Roman CYR" w:hAnsi="Times New Roman CYR" w:cs="Times New Roman CYR"/>
                <w:sz w:val="26"/>
                <w:szCs w:val="26"/>
              </w:rPr>
              <w:t>82 887,46</w:t>
            </w:r>
          </w:p>
        </w:tc>
        <w:tc>
          <w:tcPr>
            <w:tcW w:w="1842" w:type="dxa"/>
            <w:vAlign w:val="bottom"/>
          </w:tcPr>
          <w:p w:rsidR="007F6039" w:rsidRPr="00747021" w:rsidRDefault="00A827F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827F8">
              <w:rPr>
                <w:rFonts w:ascii="Times New Roman CYR" w:hAnsi="Times New Roman CYR" w:cs="Times New Roman CYR"/>
                <w:sz w:val="26"/>
                <w:szCs w:val="26"/>
              </w:rPr>
              <w:t>71 611,20</w:t>
            </w:r>
          </w:p>
        </w:tc>
      </w:tr>
      <w:tr w:rsidR="007F6039" w:rsidRPr="00747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Pr="00747021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F6039" w:rsidRPr="00747021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7F6039" w:rsidRPr="00747021" w:rsidRDefault="004F46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329 690,00  </w:t>
            </w:r>
          </w:p>
        </w:tc>
        <w:tc>
          <w:tcPr>
            <w:tcW w:w="1842" w:type="dxa"/>
            <w:vAlign w:val="bottom"/>
          </w:tcPr>
          <w:p w:rsidR="007F6039" w:rsidRPr="00747021" w:rsidRDefault="00CF25F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386 855,46</w:t>
            </w:r>
          </w:p>
        </w:tc>
        <w:tc>
          <w:tcPr>
            <w:tcW w:w="1842" w:type="dxa"/>
            <w:vAlign w:val="bottom"/>
          </w:tcPr>
          <w:p w:rsidR="007F6039" w:rsidRPr="00747021" w:rsidRDefault="00CF25F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373 729,68</w:t>
            </w:r>
          </w:p>
        </w:tc>
      </w:tr>
    </w:tbl>
    <w:p w:rsidR="007F6039" w:rsidRPr="00747021" w:rsidRDefault="007F6039">
      <w:pPr>
        <w:rPr>
          <w:sz w:val="26"/>
          <w:szCs w:val="26"/>
        </w:rPr>
      </w:pPr>
    </w:p>
    <w:p w:rsidR="007F6039" w:rsidRPr="00747021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747021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 w:rsidRPr="00747021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 w:rsidP="00B307B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B307BC" w:rsidRPr="00747021">
              <w:rPr>
                <w:sz w:val="26"/>
                <w:szCs w:val="26"/>
              </w:rPr>
              <w:t>сельского</w:t>
            </w:r>
            <w:r w:rsidRPr="00747021">
              <w:rPr>
                <w:sz w:val="26"/>
                <w:szCs w:val="26"/>
              </w:rPr>
              <w:t xml:space="preserve"> 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RPr="00747021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7F6039" w:rsidRPr="00747021" w:rsidRDefault="00B307BC" w:rsidP="00B307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СЕЛЬСКИЙ</w:t>
            </w:r>
            <w:r w:rsidR="00F03D40" w:rsidRPr="00747021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Pr="00747021" w:rsidRDefault="00C502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329 690,00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Pr="00747021" w:rsidRDefault="005E18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386 855,46 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Pr="00747021" w:rsidRDefault="005E184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373 729,68</w:t>
            </w:r>
          </w:p>
        </w:tc>
      </w:tr>
      <w:tr w:rsidR="007F6039" w:rsidRPr="00747021">
        <w:trPr>
          <w:cantSplit/>
          <w:trHeight w:val="20"/>
        </w:trPr>
        <w:tc>
          <w:tcPr>
            <w:tcW w:w="6379" w:type="dxa"/>
          </w:tcPr>
          <w:p w:rsidR="007F6039" w:rsidRPr="00747021" w:rsidRDefault="00FB3B5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proofErr w:type="spellStart"/>
            <w:r w:rsidRPr="00747021">
              <w:rPr>
                <w:sz w:val="26"/>
                <w:szCs w:val="26"/>
              </w:rPr>
              <w:t>Бытенский</w:t>
            </w:r>
            <w:proofErr w:type="spellEnd"/>
            <w:r w:rsidR="00B307BC" w:rsidRPr="00747021">
              <w:rPr>
                <w:sz w:val="26"/>
                <w:szCs w:val="26"/>
              </w:rPr>
              <w:t xml:space="preserve"> сельский</w:t>
            </w:r>
            <w:r w:rsidR="00F03D40" w:rsidRPr="00747021">
              <w:rPr>
                <w:sz w:val="26"/>
                <w:szCs w:val="26"/>
              </w:rPr>
              <w:t xml:space="preserve"> исполнительный комитет (далее – </w:t>
            </w:r>
            <w:proofErr w:type="spellStart"/>
            <w:r w:rsidR="00F03D40" w:rsidRPr="00747021">
              <w:rPr>
                <w:sz w:val="26"/>
                <w:szCs w:val="26"/>
              </w:rPr>
              <w:t>сельисполком</w:t>
            </w:r>
            <w:proofErr w:type="spellEnd"/>
            <w:r w:rsidR="00F03D40" w:rsidRPr="00747021">
              <w:rPr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747021" w:rsidRDefault="00C502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329 690,00</w:t>
            </w:r>
          </w:p>
        </w:tc>
        <w:tc>
          <w:tcPr>
            <w:tcW w:w="1843" w:type="dxa"/>
            <w:vAlign w:val="bottom"/>
          </w:tcPr>
          <w:p w:rsidR="007F6039" w:rsidRPr="00747021" w:rsidRDefault="00DB60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B6008">
              <w:rPr>
                <w:sz w:val="26"/>
                <w:szCs w:val="26"/>
              </w:rPr>
              <w:t xml:space="preserve">386 855,46  </w:t>
            </w:r>
          </w:p>
        </w:tc>
        <w:tc>
          <w:tcPr>
            <w:tcW w:w="1843" w:type="dxa"/>
            <w:vAlign w:val="bottom"/>
          </w:tcPr>
          <w:p w:rsidR="007F6039" w:rsidRPr="00747021" w:rsidRDefault="00DB60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B6008">
              <w:rPr>
                <w:sz w:val="26"/>
                <w:szCs w:val="26"/>
              </w:rPr>
              <w:t>373 729,68</w:t>
            </w:r>
          </w:p>
        </w:tc>
      </w:tr>
      <w:tr w:rsidR="004B269A" w:rsidRPr="00747021">
        <w:trPr>
          <w:cantSplit/>
          <w:trHeight w:val="20"/>
        </w:trPr>
        <w:tc>
          <w:tcPr>
            <w:tcW w:w="6379" w:type="dxa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Pr="00747021" w:rsidRDefault="00C50253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275 286,00</w:t>
            </w:r>
          </w:p>
        </w:tc>
        <w:tc>
          <w:tcPr>
            <w:tcW w:w="1843" w:type="dxa"/>
            <w:vAlign w:val="bottom"/>
          </w:tcPr>
          <w:p w:rsidR="004B269A" w:rsidRPr="00747021" w:rsidRDefault="00786B53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303 968,00</w:t>
            </w:r>
          </w:p>
        </w:tc>
        <w:tc>
          <w:tcPr>
            <w:tcW w:w="1843" w:type="dxa"/>
            <w:vAlign w:val="bottom"/>
          </w:tcPr>
          <w:p w:rsidR="004B269A" w:rsidRPr="00747021" w:rsidRDefault="00786B53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302 118,48</w:t>
            </w:r>
          </w:p>
        </w:tc>
      </w:tr>
      <w:tr w:rsidR="004B269A" w:rsidRPr="00747021">
        <w:trPr>
          <w:cantSplit/>
          <w:trHeight w:val="20"/>
        </w:trPr>
        <w:tc>
          <w:tcPr>
            <w:tcW w:w="6379" w:type="dxa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Pr="00747021" w:rsidRDefault="00C50253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237 129,00</w:t>
            </w:r>
          </w:p>
        </w:tc>
        <w:tc>
          <w:tcPr>
            <w:tcW w:w="1843" w:type="dxa"/>
            <w:vAlign w:val="bottom"/>
          </w:tcPr>
          <w:p w:rsidR="004B269A" w:rsidRPr="00747021" w:rsidRDefault="00786B53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257 374,00</w:t>
            </w:r>
          </w:p>
        </w:tc>
        <w:tc>
          <w:tcPr>
            <w:tcW w:w="1843" w:type="dxa"/>
            <w:vAlign w:val="bottom"/>
          </w:tcPr>
          <w:p w:rsidR="004B269A" w:rsidRPr="00747021" w:rsidRDefault="00786B53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255 906,12</w:t>
            </w:r>
          </w:p>
        </w:tc>
      </w:tr>
      <w:tr w:rsidR="004B269A" w:rsidRPr="00747021">
        <w:trPr>
          <w:cantSplit/>
          <w:trHeight w:val="20"/>
        </w:trPr>
        <w:tc>
          <w:tcPr>
            <w:tcW w:w="6379" w:type="dxa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4B269A" w:rsidRPr="00747021" w:rsidRDefault="00C50253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0253">
              <w:rPr>
                <w:rFonts w:ascii="Times New Roman" w:hAnsi="Times New Roman" w:cs="Times New Roman"/>
                <w:sz w:val="26"/>
                <w:szCs w:val="26"/>
              </w:rPr>
              <w:t>237 129,00</w:t>
            </w:r>
          </w:p>
        </w:tc>
        <w:tc>
          <w:tcPr>
            <w:tcW w:w="1843" w:type="dxa"/>
            <w:vAlign w:val="bottom"/>
          </w:tcPr>
          <w:p w:rsidR="004B269A" w:rsidRPr="00747021" w:rsidRDefault="007503FB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503FB">
              <w:rPr>
                <w:rFonts w:ascii="Times New Roman CYR" w:hAnsi="Times New Roman CYR" w:cs="Times New Roman CYR"/>
                <w:sz w:val="26"/>
                <w:szCs w:val="26"/>
              </w:rPr>
              <w:t>257 374,00</w:t>
            </w:r>
          </w:p>
        </w:tc>
        <w:tc>
          <w:tcPr>
            <w:tcW w:w="1843" w:type="dxa"/>
            <w:vAlign w:val="bottom"/>
          </w:tcPr>
          <w:p w:rsidR="004B269A" w:rsidRPr="00747021" w:rsidRDefault="007503FB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503FB">
              <w:rPr>
                <w:rFonts w:ascii="Times New Roman CYR" w:hAnsi="Times New Roman CYR" w:cs="Times New Roman CYR"/>
                <w:sz w:val="26"/>
                <w:szCs w:val="26"/>
              </w:rPr>
              <w:t>255 906,12</w:t>
            </w:r>
          </w:p>
        </w:tc>
      </w:tr>
      <w:tr w:rsidR="007F6039" w:rsidRPr="00747021">
        <w:trPr>
          <w:cantSplit/>
          <w:trHeight w:val="20"/>
        </w:trPr>
        <w:tc>
          <w:tcPr>
            <w:tcW w:w="6379" w:type="dxa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747021" w:rsidRDefault="00C450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2 639,00</w:t>
            </w:r>
          </w:p>
        </w:tc>
        <w:tc>
          <w:tcPr>
            <w:tcW w:w="1843" w:type="dxa"/>
            <w:vAlign w:val="bottom"/>
          </w:tcPr>
          <w:p w:rsidR="007F6039" w:rsidRPr="00747021" w:rsidRDefault="00F03D40" w:rsidP="00A943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0,</w:t>
            </w:r>
            <w:r w:rsidR="00A94320"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0,00</w:t>
            </w:r>
          </w:p>
        </w:tc>
      </w:tr>
      <w:tr w:rsidR="007F6039" w:rsidRPr="00747021">
        <w:trPr>
          <w:cantSplit/>
          <w:trHeight w:val="20"/>
        </w:trPr>
        <w:tc>
          <w:tcPr>
            <w:tcW w:w="6379" w:type="dxa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Pr="00747021" w:rsidRDefault="00C450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2 639,00</w:t>
            </w:r>
          </w:p>
        </w:tc>
        <w:tc>
          <w:tcPr>
            <w:tcW w:w="1843" w:type="dxa"/>
            <w:vAlign w:val="bottom"/>
          </w:tcPr>
          <w:p w:rsidR="007F6039" w:rsidRPr="00747021" w:rsidRDefault="00F03D40" w:rsidP="00A943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0,</w:t>
            </w:r>
            <w:r w:rsidR="00A94320"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Pr="00747021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0,00</w:t>
            </w:r>
          </w:p>
        </w:tc>
      </w:tr>
      <w:tr w:rsidR="004B269A" w:rsidRPr="00747021">
        <w:trPr>
          <w:cantSplit/>
          <w:trHeight w:val="20"/>
        </w:trPr>
        <w:tc>
          <w:tcPr>
            <w:tcW w:w="6379" w:type="dxa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lastRenderedPageBreak/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Pr="00747021" w:rsidRDefault="0099184C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35 518,00</w:t>
            </w:r>
          </w:p>
        </w:tc>
        <w:tc>
          <w:tcPr>
            <w:tcW w:w="1843" w:type="dxa"/>
            <w:vAlign w:val="bottom"/>
          </w:tcPr>
          <w:p w:rsidR="004B269A" w:rsidRPr="00747021" w:rsidRDefault="007503FB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46 594,00</w:t>
            </w:r>
          </w:p>
        </w:tc>
        <w:tc>
          <w:tcPr>
            <w:tcW w:w="1843" w:type="dxa"/>
            <w:vAlign w:val="bottom"/>
          </w:tcPr>
          <w:p w:rsidR="004B269A" w:rsidRPr="00747021" w:rsidRDefault="007503FB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46 212,36</w:t>
            </w:r>
          </w:p>
        </w:tc>
      </w:tr>
      <w:tr w:rsidR="004B269A" w:rsidRPr="00747021">
        <w:trPr>
          <w:cantSplit/>
          <w:trHeight w:val="20"/>
        </w:trPr>
        <w:tc>
          <w:tcPr>
            <w:tcW w:w="6379" w:type="dxa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4B269A" w:rsidRPr="00747021" w:rsidRDefault="0099184C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35 518,00</w:t>
            </w:r>
          </w:p>
        </w:tc>
        <w:tc>
          <w:tcPr>
            <w:tcW w:w="1843" w:type="dxa"/>
            <w:vAlign w:val="bottom"/>
          </w:tcPr>
          <w:p w:rsidR="004B269A" w:rsidRPr="00747021" w:rsidRDefault="007503FB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503FB">
              <w:rPr>
                <w:rFonts w:ascii="Times New Roman CYR" w:hAnsi="Times New Roman CYR" w:cs="Times New Roman CYR"/>
                <w:sz w:val="26"/>
                <w:szCs w:val="26"/>
              </w:rPr>
              <w:t>46 594,00</w:t>
            </w:r>
          </w:p>
        </w:tc>
        <w:tc>
          <w:tcPr>
            <w:tcW w:w="1843" w:type="dxa"/>
            <w:vAlign w:val="bottom"/>
          </w:tcPr>
          <w:p w:rsidR="004B269A" w:rsidRPr="00747021" w:rsidRDefault="007503FB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503FB">
              <w:rPr>
                <w:rFonts w:ascii="Times New Roman CYR" w:hAnsi="Times New Roman CYR" w:cs="Times New Roman CYR"/>
                <w:sz w:val="26"/>
                <w:szCs w:val="26"/>
              </w:rPr>
              <w:t>46 212,36</w:t>
            </w:r>
          </w:p>
        </w:tc>
      </w:tr>
      <w:tr w:rsidR="00F45B92" w:rsidRPr="00747021">
        <w:trPr>
          <w:cantSplit/>
          <w:trHeight w:val="20"/>
        </w:trPr>
        <w:tc>
          <w:tcPr>
            <w:tcW w:w="6379" w:type="dxa"/>
          </w:tcPr>
          <w:p w:rsidR="00F45B92" w:rsidRPr="00747021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F45B92" w:rsidRPr="00747021" w:rsidRDefault="0099184C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843" w:type="dxa"/>
            <w:vAlign w:val="bottom"/>
          </w:tcPr>
          <w:p w:rsidR="00F45B92" w:rsidRPr="00747021" w:rsidRDefault="001D04BB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Pr="00747021" w:rsidRDefault="001D04BB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 w:rsidRPr="00747021">
        <w:trPr>
          <w:cantSplit/>
          <w:trHeight w:val="20"/>
        </w:trPr>
        <w:tc>
          <w:tcPr>
            <w:tcW w:w="6379" w:type="dxa"/>
          </w:tcPr>
          <w:p w:rsidR="00F45B92" w:rsidRPr="00747021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F45B92" w:rsidRPr="00747021" w:rsidRDefault="0099184C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843" w:type="dxa"/>
            <w:vAlign w:val="bottom"/>
          </w:tcPr>
          <w:p w:rsidR="00F45B92" w:rsidRPr="00747021" w:rsidRDefault="001D04BB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Pr="00747021" w:rsidRDefault="001D04BB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F45B92" w:rsidRPr="00747021">
        <w:trPr>
          <w:cantSplit/>
          <w:trHeight w:val="20"/>
        </w:trPr>
        <w:tc>
          <w:tcPr>
            <w:tcW w:w="6379" w:type="dxa"/>
          </w:tcPr>
          <w:p w:rsidR="00F45B92" w:rsidRPr="00747021" w:rsidRDefault="00F45B92" w:rsidP="00F45B92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F45B92" w:rsidRPr="00747021" w:rsidRDefault="00F45B92" w:rsidP="00F45B92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F45B92" w:rsidRPr="00747021" w:rsidRDefault="0099184C" w:rsidP="00F45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1843" w:type="dxa"/>
            <w:vAlign w:val="bottom"/>
          </w:tcPr>
          <w:p w:rsidR="00F45B92" w:rsidRPr="00747021" w:rsidRDefault="001D04BB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F45B92" w:rsidRPr="00747021" w:rsidRDefault="001D04BB" w:rsidP="00F45B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4B269A" w:rsidRPr="00747021">
        <w:trPr>
          <w:cantSplit/>
          <w:trHeight w:val="20"/>
        </w:trPr>
        <w:tc>
          <w:tcPr>
            <w:tcW w:w="6379" w:type="dxa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Pr="00747021" w:rsidRDefault="0099184C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53 804,00</w:t>
            </w:r>
          </w:p>
        </w:tc>
        <w:tc>
          <w:tcPr>
            <w:tcW w:w="1843" w:type="dxa"/>
            <w:vAlign w:val="bottom"/>
          </w:tcPr>
          <w:p w:rsidR="004B269A" w:rsidRPr="00747021" w:rsidRDefault="006456A7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82 887,46</w:t>
            </w:r>
          </w:p>
        </w:tc>
        <w:tc>
          <w:tcPr>
            <w:tcW w:w="1843" w:type="dxa"/>
            <w:vAlign w:val="bottom"/>
          </w:tcPr>
          <w:p w:rsidR="004B269A" w:rsidRPr="00747021" w:rsidRDefault="006456A7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71 611,20</w:t>
            </w:r>
          </w:p>
        </w:tc>
      </w:tr>
      <w:tr w:rsidR="004B269A" w:rsidRPr="00747021">
        <w:trPr>
          <w:cantSplit/>
          <w:trHeight w:val="20"/>
        </w:trPr>
        <w:tc>
          <w:tcPr>
            <w:tcW w:w="6379" w:type="dxa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4B269A" w:rsidRPr="00747021" w:rsidRDefault="004B2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B269A" w:rsidRPr="00747021" w:rsidRDefault="0099184C" w:rsidP="00213C6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53 804,00</w:t>
            </w:r>
          </w:p>
        </w:tc>
        <w:tc>
          <w:tcPr>
            <w:tcW w:w="1843" w:type="dxa"/>
            <w:vAlign w:val="bottom"/>
          </w:tcPr>
          <w:p w:rsidR="004B269A" w:rsidRPr="00747021" w:rsidRDefault="006456A7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82 887,46</w:t>
            </w:r>
          </w:p>
        </w:tc>
        <w:tc>
          <w:tcPr>
            <w:tcW w:w="1843" w:type="dxa"/>
            <w:vAlign w:val="bottom"/>
          </w:tcPr>
          <w:p w:rsidR="004B269A" w:rsidRPr="00747021" w:rsidRDefault="006456A7" w:rsidP="00213C6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71 611,20</w:t>
            </w:r>
          </w:p>
        </w:tc>
      </w:tr>
    </w:tbl>
    <w:p w:rsidR="007F6039" w:rsidRPr="00747021" w:rsidRDefault="007F6039">
      <w:pPr>
        <w:rPr>
          <w:sz w:val="26"/>
          <w:szCs w:val="26"/>
        </w:rPr>
      </w:pPr>
    </w:p>
    <w:p w:rsidR="007F6039" w:rsidRPr="00747021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 w:rsidRPr="00747021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7F6039" w:rsidRPr="0074702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 w:rsidP="000A5BC2">
            <w:pPr>
              <w:jc w:val="center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 xml:space="preserve">Перечень государственных программ и подпрограмм, финансирование которых предусматривается за счет средств </w:t>
            </w:r>
            <w:r w:rsidR="000A5BC2" w:rsidRPr="00747021">
              <w:rPr>
                <w:sz w:val="26"/>
                <w:szCs w:val="26"/>
              </w:rPr>
              <w:t>сельского</w:t>
            </w:r>
            <w:r w:rsidRPr="00747021">
              <w:rPr>
                <w:sz w:val="26"/>
                <w:szCs w:val="26"/>
              </w:rPr>
              <w:t xml:space="preserve"> 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Pr="00747021" w:rsidRDefault="00F03D40">
            <w:pPr>
              <w:jc w:val="center"/>
              <w:rPr>
                <w:bCs/>
                <w:sz w:val="26"/>
                <w:szCs w:val="26"/>
              </w:rPr>
            </w:pPr>
            <w:r w:rsidRPr="00747021"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 w:rsidRPr="00747021">
        <w:trPr>
          <w:cantSplit/>
        </w:trPr>
        <w:tc>
          <w:tcPr>
            <w:tcW w:w="3544" w:type="dxa"/>
          </w:tcPr>
          <w:p w:rsidR="007F6039" w:rsidRPr="00747021" w:rsidRDefault="000A5BC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1</w:t>
            </w:r>
            <w:r w:rsidR="00F03D40" w:rsidRPr="00747021">
              <w:rPr>
                <w:sz w:val="26"/>
                <w:szCs w:val="26"/>
              </w:rPr>
              <w:t xml:space="preserve">. Государственная </w:t>
            </w:r>
            <w:hyperlink r:id="rId12" w:history="1">
              <w:r w:rsidR="00F03D40" w:rsidRPr="00747021">
                <w:rPr>
                  <w:sz w:val="26"/>
                  <w:szCs w:val="26"/>
                </w:rPr>
                <w:t>программа</w:t>
              </w:r>
            </w:hyperlink>
            <w:r w:rsidR="00F03D40" w:rsidRPr="00747021"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7F6039" w:rsidRPr="00747021" w:rsidRDefault="00F0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7F6039" w:rsidRPr="00747021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Pr="00747021" w:rsidRDefault="002A0F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53 804,00</w:t>
            </w:r>
          </w:p>
        </w:tc>
        <w:tc>
          <w:tcPr>
            <w:tcW w:w="1984" w:type="dxa"/>
          </w:tcPr>
          <w:p w:rsidR="007F6039" w:rsidRPr="00747021" w:rsidRDefault="00AA78C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72 323,36</w:t>
            </w:r>
          </w:p>
        </w:tc>
        <w:tc>
          <w:tcPr>
            <w:tcW w:w="1984" w:type="dxa"/>
          </w:tcPr>
          <w:p w:rsidR="00D64729" w:rsidRPr="00747021" w:rsidRDefault="00AA78C6" w:rsidP="00D6472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71 611,20</w:t>
            </w:r>
          </w:p>
        </w:tc>
      </w:tr>
      <w:tr w:rsidR="002A0FED" w:rsidRPr="00747021">
        <w:trPr>
          <w:cantSplit/>
        </w:trPr>
        <w:tc>
          <w:tcPr>
            <w:tcW w:w="3544" w:type="dxa"/>
          </w:tcPr>
          <w:p w:rsidR="002A0FED" w:rsidRPr="00747021" w:rsidRDefault="00010242" w:rsidP="002A0F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2A0FED" w:rsidRPr="00747021">
                <w:rPr>
                  <w:sz w:val="26"/>
                  <w:szCs w:val="26"/>
                </w:rPr>
                <w:t>Подпрограмма</w:t>
              </w:r>
            </w:hyperlink>
            <w:r w:rsidR="002A0FED" w:rsidRPr="00747021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2A0FED" w:rsidRPr="00747021" w:rsidRDefault="002A0FED" w:rsidP="002A0F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A0FED" w:rsidRPr="00747021" w:rsidRDefault="002A0FED" w:rsidP="002A0F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A0FED" w:rsidRDefault="002A0FED" w:rsidP="002A0FED">
            <w:pPr>
              <w:jc w:val="right"/>
            </w:pPr>
            <w:r w:rsidRPr="002311FD">
              <w:t>53 804,00</w:t>
            </w:r>
          </w:p>
        </w:tc>
        <w:tc>
          <w:tcPr>
            <w:tcW w:w="1984" w:type="dxa"/>
          </w:tcPr>
          <w:p w:rsidR="002A0FED" w:rsidRPr="00747021" w:rsidRDefault="007F6FFD" w:rsidP="002A0F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6FFD">
              <w:rPr>
                <w:rFonts w:ascii="Times New Roman" w:hAnsi="Times New Roman" w:cs="Times New Roman"/>
                <w:sz w:val="26"/>
                <w:szCs w:val="26"/>
              </w:rPr>
              <w:t>72 323,36</w:t>
            </w:r>
          </w:p>
        </w:tc>
        <w:tc>
          <w:tcPr>
            <w:tcW w:w="1984" w:type="dxa"/>
          </w:tcPr>
          <w:p w:rsidR="002A0FED" w:rsidRPr="00747021" w:rsidRDefault="007F6FFD" w:rsidP="002A0F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6FFD">
              <w:rPr>
                <w:rFonts w:ascii="Times New Roman" w:hAnsi="Times New Roman" w:cs="Times New Roman"/>
                <w:sz w:val="26"/>
                <w:szCs w:val="26"/>
              </w:rPr>
              <w:t>71 611,20</w:t>
            </w:r>
          </w:p>
        </w:tc>
      </w:tr>
      <w:tr w:rsidR="002A0FED" w:rsidRPr="00747021">
        <w:trPr>
          <w:cantSplit/>
        </w:trPr>
        <w:tc>
          <w:tcPr>
            <w:tcW w:w="3544" w:type="dxa"/>
          </w:tcPr>
          <w:p w:rsidR="002A0FED" w:rsidRPr="00747021" w:rsidRDefault="002A0FED" w:rsidP="002A0F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A0FED" w:rsidRPr="00747021" w:rsidRDefault="002A0FED" w:rsidP="002A0F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A0FED" w:rsidRPr="00747021" w:rsidRDefault="002A0FED" w:rsidP="002A0FE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2A0FED" w:rsidRDefault="002A0FED" w:rsidP="002A0FED">
            <w:pPr>
              <w:jc w:val="right"/>
            </w:pPr>
            <w:r w:rsidRPr="002311FD">
              <w:t>53 804,00</w:t>
            </w:r>
          </w:p>
        </w:tc>
        <w:tc>
          <w:tcPr>
            <w:tcW w:w="1984" w:type="dxa"/>
          </w:tcPr>
          <w:p w:rsidR="002A0FED" w:rsidRPr="00747021" w:rsidRDefault="007F6FFD" w:rsidP="002A0F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6FFD">
              <w:rPr>
                <w:rFonts w:ascii="Times New Roman" w:hAnsi="Times New Roman" w:cs="Times New Roman"/>
                <w:sz w:val="26"/>
                <w:szCs w:val="26"/>
              </w:rPr>
              <w:t>72 323,36</w:t>
            </w:r>
          </w:p>
        </w:tc>
        <w:tc>
          <w:tcPr>
            <w:tcW w:w="1984" w:type="dxa"/>
          </w:tcPr>
          <w:p w:rsidR="002A0FED" w:rsidRPr="00747021" w:rsidRDefault="007F6FFD" w:rsidP="002A0FE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6FFD">
              <w:rPr>
                <w:rFonts w:ascii="Times New Roman" w:hAnsi="Times New Roman" w:cs="Times New Roman"/>
                <w:sz w:val="26"/>
                <w:szCs w:val="26"/>
              </w:rPr>
              <w:t>71 611,20</w:t>
            </w:r>
          </w:p>
        </w:tc>
      </w:tr>
      <w:tr w:rsidR="00643E5C" w:rsidRPr="00747021">
        <w:trPr>
          <w:cantSplit/>
        </w:trPr>
        <w:tc>
          <w:tcPr>
            <w:tcW w:w="3544" w:type="dxa"/>
          </w:tcPr>
          <w:p w:rsidR="00643E5C" w:rsidRPr="00747021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Pr="00747021" w:rsidRDefault="00643E5C" w:rsidP="00643E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3E5C" w:rsidRPr="00747021" w:rsidRDefault="00643E5C" w:rsidP="006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021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984" w:type="dxa"/>
          </w:tcPr>
          <w:p w:rsidR="00643E5C" w:rsidRPr="00747021" w:rsidRDefault="002A0FED" w:rsidP="00643E5C">
            <w:pPr>
              <w:jc w:val="right"/>
            </w:pPr>
            <w:r w:rsidRPr="002A0FED">
              <w:rPr>
                <w:sz w:val="26"/>
                <w:szCs w:val="26"/>
              </w:rPr>
              <w:t>53 804,00</w:t>
            </w:r>
          </w:p>
        </w:tc>
        <w:tc>
          <w:tcPr>
            <w:tcW w:w="1984" w:type="dxa"/>
          </w:tcPr>
          <w:p w:rsidR="00643E5C" w:rsidRPr="00747021" w:rsidRDefault="007F6FFD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6FFD">
              <w:rPr>
                <w:rFonts w:ascii="Times New Roman" w:hAnsi="Times New Roman" w:cs="Times New Roman"/>
                <w:sz w:val="26"/>
                <w:szCs w:val="26"/>
              </w:rPr>
              <w:t>72 323,36</w:t>
            </w:r>
          </w:p>
        </w:tc>
        <w:tc>
          <w:tcPr>
            <w:tcW w:w="1984" w:type="dxa"/>
          </w:tcPr>
          <w:p w:rsidR="00643E5C" w:rsidRPr="00747021" w:rsidRDefault="007F6FFD" w:rsidP="00643E5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6FFD">
              <w:rPr>
                <w:rFonts w:ascii="Times New Roman" w:hAnsi="Times New Roman" w:cs="Times New Roman"/>
                <w:sz w:val="26"/>
                <w:szCs w:val="26"/>
              </w:rPr>
              <w:t>71 611,20</w:t>
            </w:r>
          </w:p>
        </w:tc>
      </w:tr>
      <w:tr w:rsidR="00544F8B" w:rsidRPr="00747021">
        <w:trPr>
          <w:cantSplit/>
        </w:trPr>
        <w:tc>
          <w:tcPr>
            <w:tcW w:w="3544" w:type="dxa"/>
          </w:tcPr>
          <w:p w:rsidR="00544F8B" w:rsidRPr="00747021" w:rsidRDefault="00544F8B" w:rsidP="00544F8B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 xml:space="preserve">2. Государственная программа </w:t>
            </w:r>
            <w:bookmarkStart w:id="2" w:name="_Hlk121247175"/>
            <w:r w:rsidRPr="00747021">
              <w:rPr>
                <w:sz w:val="26"/>
                <w:szCs w:val="26"/>
              </w:rPr>
              <w:t>«Земельно-имущественные отношения, геодезическая и картографическая деятельность» на 2021–2025 годы</w:t>
            </w:r>
            <w:bookmarkEnd w:id="2"/>
          </w:p>
        </w:tc>
        <w:tc>
          <w:tcPr>
            <w:tcW w:w="2552" w:type="dxa"/>
          </w:tcPr>
          <w:p w:rsidR="00544F8B" w:rsidRPr="00747021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Постановление Совета Министров Республики Беларусь от 29 января 2021 г. № 55</w:t>
            </w:r>
          </w:p>
        </w:tc>
        <w:tc>
          <w:tcPr>
            <w:tcW w:w="2552" w:type="dxa"/>
          </w:tcPr>
          <w:p w:rsidR="00544F8B" w:rsidRPr="00747021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544F8B" w:rsidRPr="00747021" w:rsidRDefault="00DF0FDB" w:rsidP="00544F8B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600,00</w:t>
            </w:r>
          </w:p>
        </w:tc>
        <w:tc>
          <w:tcPr>
            <w:tcW w:w="1984" w:type="dxa"/>
          </w:tcPr>
          <w:p w:rsidR="00544F8B" w:rsidRPr="00747021" w:rsidRDefault="007F6FFD" w:rsidP="007F6FFD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0</w:t>
            </w:r>
            <w:r w:rsidR="00544F8B" w:rsidRPr="00747021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544F8B" w:rsidRPr="00747021" w:rsidRDefault="007F6FFD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F6FFD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0,00</w:t>
            </w:r>
          </w:p>
        </w:tc>
      </w:tr>
      <w:tr w:rsidR="00544F8B" w:rsidRPr="00747021">
        <w:trPr>
          <w:cantSplit/>
        </w:trPr>
        <w:tc>
          <w:tcPr>
            <w:tcW w:w="3544" w:type="dxa"/>
          </w:tcPr>
          <w:p w:rsidR="00544F8B" w:rsidRPr="00747021" w:rsidRDefault="00544F8B" w:rsidP="00544F8B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Pr="00747021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Pr="00747021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</w:tcPr>
          <w:p w:rsidR="00544F8B" w:rsidRPr="00747021" w:rsidRDefault="00DF0FDB" w:rsidP="00544F8B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600,00</w:t>
            </w:r>
          </w:p>
        </w:tc>
        <w:tc>
          <w:tcPr>
            <w:tcW w:w="1984" w:type="dxa"/>
          </w:tcPr>
          <w:p w:rsidR="00544F8B" w:rsidRPr="00747021" w:rsidRDefault="00544F8B" w:rsidP="007F6FFD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 xml:space="preserve">               </w:t>
            </w:r>
            <w:r w:rsidR="007F6FFD">
              <w:rPr>
                <w:sz w:val="26"/>
                <w:szCs w:val="26"/>
              </w:rPr>
              <w:t>0</w:t>
            </w:r>
            <w:r w:rsidRPr="00747021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544F8B" w:rsidRPr="00747021" w:rsidRDefault="007F6FFD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544F8B" w:rsidRPr="00747021">
        <w:trPr>
          <w:cantSplit/>
        </w:trPr>
        <w:tc>
          <w:tcPr>
            <w:tcW w:w="3544" w:type="dxa"/>
          </w:tcPr>
          <w:p w:rsidR="00544F8B" w:rsidRPr="00747021" w:rsidRDefault="00544F8B" w:rsidP="00544F8B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Pr="00747021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544F8B" w:rsidRPr="00747021" w:rsidRDefault="00544F8B" w:rsidP="00544F8B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 w:rsidRPr="00747021">
              <w:rPr>
                <w:rFonts w:ascii="Times New Roman CYR" w:hAnsi="Times New Roman CYR" w:cs="Times New Roman CYR"/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984" w:type="dxa"/>
          </w:tcPr>
          <w:p w:rsidR="00544F8B" w:rsidRPr="00747021" w:rsidRDefault="00DF0FDB" w:rsidP="00544F8B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600,00</w:t>
            </w:r>
          </w:p>
        </w:tc>
        <w:tc>
          <w:tcPr>
            <w:tcW w:w="1984" w:type="dxa"/>
          </w:tcPr>
          <w:p w:rsidR="00544F8B" w:rsidRPr="00747021" w:rsidRDefault="00544F8B" w:rsidP="007F6FFD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 xml:space="preserve">               </w:t>
            </w:r>
            <w:r w:rsidR="007F6FFD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544F8B" w:rsidRPr="00747021" w:rsidRDefault="007F6FFD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624467">
        <w:trPr>
          <w:cantSplit/>
        </w:trPr>
        <w:tc>
          <w:tcPr>
            <w:tcW w:w="3544" w:type="dxa"/>
          </w:tcPr>
          <w:p w:rsidR="00624467" w:rsidRPr="00747021" w:rsidRDefault="00624467" w:rsidP="00624467">
            <w:pPr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747021">
              <w:rPr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624467" w:rsidRPr="00747021" w:rsidRDefault="00624467" w:rsidP="00624467">
            <w:pPr>
              <w:pStyle w:val="ConsPlusNormal"/>
              <w:spacing w:line="280" w:lineRule="exact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2" w:type="dxa"/>
          </w:tcPr>
          <w:p w:rsidR="00624467" w:rsidRPr="00747021" w:rsidRDefault="00624467" w:rsidP="00624467">
            <w:pPr>
              <w:widowControl w:val="0"/>
              <w:spacing w:line="28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4467" w:rsidRPr="00747021" w:rsidRDefault="00DF0FDB" w:rsidP="00624467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54 404,00</w:t>
            </w:r>
          </w:p>
        </w:tc>
        <w:tc>
          <w:tcPr>
            <w:tcW w:w="1984" w:type="dxa"/>
          </w:tcPr>
          <w:p w:rsidR="00624467" w:rsidRPr="00747021" w:rsidRDefault="00DB40ED" w:rsidP="00544F8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72 323,36</w:t>
            </w:r>
          </w:p>
        </w:tc>
        <w:tc>
          <w:tcPr>
            <w:tcW w:w="1984" w:type="dxa"/>
          </w:tcPr>
          <w:p w:rsidR="00624467" w:rsidRPr="00955593" w:rsidRDefault="00DB40ED" w:rsidP="007249CA">
            <w:pPr>
              <w:pStyle w:val="ConsPlusNormal"/>
              <w:spacing w:line="280" w:lineRule="exact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71 611,20</w:t>
            </w:r>
          </w:p>
        </w:tc>
      </w:tr>
    </w:tbl>
    <w:p w:rsidR="007F6039" w:rsidRDefault="007F6039" w:rsidP="00236C73">
      <w:pPr>
        <w:ind w:right="5102"/>
        <w:jc w:val="both"/>
        <w:rPr>
          <w:sz w:val="28"/>
          <w:szCs w:val="28"/>
        </w:rPr>
      </w:pPr>
    </w:p>
    <w:sectPr w:rsidR="007F6039" w:rsidSect="007F6039">
      <w:footnotePr>
        <w:pos w:val="beneathText"/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42" w:rsidRDefault="00010242">
      <w:r>
        <w:separator/>
      </w:r>
    </w:p>
  </w:endnote>
  <w:endnote w:type="continuationSeparator" w:id="0">
    <w:p w:rsidR="00010242" w:rsidRDefault="0001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42" w:rsidRDefault="00010242">
      <w:r>
        <w:separator/>
      </w:r>
    </w:p>
  </w:footnote>
  <w:footnote w:type="continuationSeparator" w:id="0">
    <w:p w:rsidR="00010242" w:rsidRDefault="0001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18" w:rsidRDefault="00037F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7F18" w:rsidRDefault="00037F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18" w:rsidRDefault="00037F18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565AFA">
      <w:rPr>
        <w:rStyle w:val="a8"/>
        <w:noProof/>
        <w:sz w:val="28"/>
        <w:szCs w:val="28"/>
      </w:rPr>
      <w:t>7</w:t>
    </w:r>
    <w:r>
      <w:rPr>
        <w:rStyle w:val="a8"/>
        <w:sz w:val="28"/>
        <w:szCs w:val="28"/>
      </w:rPr>
      <w:fldChar w:fldCharType="end"/>
    </w:r>
  </w:p>
  <w:p w:rsidR="00037F18" w:rsidRDefault="00037F1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18" w:rsidRDefault="00037F1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 w15:restartNumberingAfterBreak="0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 w15:restartNumberingAfterBreak="0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 w15:restartNumberingAfterBreak="0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 w15:restartNumberingAfterBreak="0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 w15:restartNumberingAfterBreak="0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9"/>
    <w:rsid w:val="00006406"/>
    <w:rsid w:val="00010242"/>
    <w:rsid w:val="000218F1"/>
    <w:rsid w:val="00034D1E"/>
    <w:rsid w:val="00037F18"/>
    <w:rsid w:val="00050A25"/>
    <w:rsid w:val="00070395"/>
    <w:rsid w:val="000934F2"/>
    <w:rsid w:val="000A5BC2"/>
    <w:rsid w:val="000A6940"/>
    <w:rsid w:val="000C712F"/>
    <w:rsid w:val="000D41C5"/>
    <w:rsid w:val="00165939"/>
    <w:rsid w:val="00166AAD"/>
    <w:rsid w:val="00172FBB"/>
    <w:rsid w:val="00176859"/>
    <w:rsid w:val="001D04BB"/>
    <w:rsid w:val="001D566A"/>
    <w:rsid w:val="001D7092"/>
    <w:rsid w:val="001E13C0"/>
    <w:rsid w:val="001F33B7"/>
    <w:rsid w:val="00206FE4"/>
    <w:rsid w:val="00213C6C"/>
    <w:rsid w:val="002170FF"/>
    <w:rsid w:val="00221FF8"/>
    <w:rsid w:val="00236C73"/>
    <w:rsid w:val="00242143"/>
    <w:rsid w:val="00252AF1"/>
    <w:rsid w:val="002A0FED"/>
    <w:rsid w:val="002C3A03"/>
    <w:rsid w:val="002D719A"/>
    <w:rsid w:val="002E0357"/>
    <w:rsid w:val="002F132D"/>
    <w:rsid w:val="00344E04"/>
    <w:rsid w:val="003504A3"/>
    <w:rsid w:val="00394B96"/>
    <w:rsid w:val="003C227D"/>
    <w:rsid w:val="00407181"/>
    <w:rsid w:val="00493D4F"/>
    <w:rsid w:val="004A4FC6"/>
    <w:rsid w:val="004B269A"/>
    <w:rsid w:val="004E6878"/>
    <w:rsid w:val="004F0C94"/>
    <w:rsid w:val="004F46DF"/>
    <w:rsid w:val="00506A78"/>
    <w:rsid w:val="00544F8B"/>
    <w:rsid w:val="0055289A"/>
    <w:rsid w:val="00565AFA"/>
    <w:rsid w:val="00566693"/>
    <w:rsid w:val="005A7C89"/>
    <w:rsid w:val="005C3E08"/>
    <w:rsid w:val="005E184E"/>
    <w:rsid w:val="006230F8"/>
    <w:rsid w:val="00624467"/>
    <w:rsid w:val="00626D57"/>
    <w:rsid w:val="00643E5C"/>
    <w:rsid w:val="00644FF8"/>
    <w:rsid w:val="006456A7"/>
    <w:rsid w:val="006470D6"/>
    <w:rsid w:val="006D349A"/>
    <w:rsid w:val="006F4DEF"/>
    <w:rsid w:val="00716C69"/>
    <w:rsid w:val="007249CA"/>
    <w:rsid w:val="00747021"/>
    <w:rsid w:val="007503FB"/>
    <w:rsid w:val="0077572A"/>
    <w:rsid w:val="00786B53"/>
    <w:rsid w:val="007E6E5C"/>
    <w:rsid w:val="007F2328"/>
    <w:rsid w:val="007F6039"/>
    <w:rsid w:val="007F6FFD"/>
    <w:rsid w:val="00807A50"/>
    <w:rsid w:val="0083119E"/>
    <w:rsid w:val="00837770"/>
    <w:rsid w:val="00855267"/>
    <w:rsid w:val="00861A53"/>
    <w:rsid w:val="00863DEF"/>
    <w:rsid w:val="008859D3"/>
    <w:rsid w:val="0088624E"/>
    <w:rsid w:val="008A56A9"/>
    <w:rsid w:val="008C0BE6"/>
    <w:rsid w:val="009017C8"/>
    <w:rsid w:val="00903D2F"/>
    <w:rsid w:val="009075F0"/>
    <w:rsid w:val="009207A8"/>
    <w:rsid w:val="00974DD1"/>
    <w:rsid w:val="0099184C"/>
    <w:rsid w:val="009E0985"/>
    <w:rsid w:val="00A17CEB"/>
    <w:rsid w:val="00A27685"/>
    <w:rsid w:val="00A27D4B"/>
    <w:rsid w:val="00A33C98"/>
    <w:rsid w:val="00A642B8"/>
    <w:rsid w:val="00A827F8"/>
    <w:rsid w:val="00A90F8D"/>
    <w:rsid w:val="00A94320"/>
    <w:rsid w:val="00A94E80"/>
    <w:rsid w:val="00AA78C6"/>
    <w:rsid w:val="00B2610D"/>
    <w:rsid w:val="00B307BC"/>
    <w:rsid w:val="00BA2377"/>
    <w:rsid w:val="00BB0865"/>
    <w:rsid w:val="00BB4015"/>
    <w:rsid w:val="00BC210A"/>
    <w:rsid w:val="00BC3BFE"/>
    <w:rsid w:val="00BF2AFC"/>
    <w:rsid w:val="00C06484"/>
    <w:rsid w:val="00C23165"/>
    <w:rsid w:val="00C36BA8"/>
    <w:rsid w:val="00C4503E"/>
    <w:rsid w:val="00C50253"/>
    <w:rsid w:val="00C96BFF"/>
    <w:rsid w:val="00CB6D9E"/>
    <w:rsid w:val="00CF25F9"/>
    <w:rsid w:val="00D05D77"/>
    <w:rsid w:val="00D122BB"/>
    <w:rsid w:val="00D2204B"/>
    <w:rsid w:val="00D277E0"/>
    <w:rsid w:val="00D474FF"/>
    <w:rsid w:val="00D56129"/>
    <w:rsid w:val="00D64729"/>
    <w:rsid w:val="00D84CE4"/>
    <w:rsid w:val="00DB40ED"/>
    <w:rsid w:val="00DB6008"/>
    <w:rsid w:val="00DD33E6"/>
    <w:rsid w:val="00DD6AA5"/>
    <w:rsid w:val="00DF0FDB"/>
    <w:rsid w:val="00DF3883"/>
    <w:rsid w:val="00E44D64"/>
    <w:rsid w:val="00E549D5"/>
    <w:rsid w:val="00F03D40"/>
    <w:rsid w:val="00F1570B"/>
    <w:rsid w:val="00F45B92"/>
    <w:rsid w:val="00F562E4"/>
    <w:rsid w:val="00F615EC"/>
    <w:rsid w:val="00F71C91"/>
    <w:rsid w:val="00FB0064"/>
    <w:rsid w:val="00FB3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B3180C"/>
  <w15:docId w15:val="{C39C1C25-F860-4CE2-A403-9FF7E669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0">
    <w:name w:val="Основной текст 2 Знак"/>
    <w:link w:val="21"/>
    <w:locked/>
    <w:rsid w:val="007F6039"/>
    <w:rPr>
      <w:sz w:val="30"/>
      <w:szCs w:val="30"/>
    </w:rPr>
  </w:style>
  <w:style w:type="paragraph" w:styleId="21">
    <w:name w:val="Body Text 2"/>
    <w:basedOn w:val="a"/>
    <w:link w:val="20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2">
    <w:name w:val="Body Text Indent 2"/>
    <w:basedOn w:val="a"/>
    <w:link w:val="23"/>
    <w:rsid w:val="007F603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  <w:style w:type="paragraph" w:customStyle="1" w:styleId="af9">
    <w:name w:val="Знак Знак Знак Знак Знак Знак Знак Знак Знак"/>
    <w:basedOn w:val="a"/>
    <w:rsid w:val="00624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FB1B-C626-48BF-BAD1-92CF24B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8737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</dc:creator>
  <cp:lastModifiedBy>User</cp:lastModifiedBy>
  <cp:revision>52</cp:revision>
  <cp:lastPrinted>2025-04-18T07:58:00Z</cp:lastPrinted>
  <dcterms:created xsi:type="dcterms:W3CDTF">2026-03-11T04:24:00Z</dcterms:created>
  <dcterms:modified xsi:type="dcterms:W3CDTF">2026-04-29T14:47:00Z</dcterms:modified>
</cp:coreProperties>
</file>