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8C" w:rsidRPr="00AC283B" w:rsidRDefault="00073B8C" w:rsidP="00073B8C">
      <w:pPr>
        <w:rPr>
          <w:sz w:val="28"/>
          <w:szCs w:val="28"/>
        </w:rPr>
      </w:pPr>
      <w:bookmarkStart w:id="0" w:name="_GoBack"/>
      <w:bookmarkEnd w:id="0"/>
      <w:r w:rsidRPr="004935E5">
        <w:rPr>
          <w:noProof/>
          <w:sz w:val="28"/>
          <w:szCs w:val="28"/>
        </w:rPr>
        <w:drawing>
          <wp:anchor distT="0" distB="0" distL="114300" distR="114300" simplePos="0" relativeHeight="251659264" behindDoc="0" locked="0" layoutInCell="1" allowOverlap="1" wp14:anchorId="20CE39ED" wp14:editId="22910FF1">
            <wp:simplePos x="0" y="0"/>
            <wp:positionH relativeFrom="column">
              <wp:posOffset>2305050</wp:posOffset>
            </wp:positionH>
            <wp:positionV relativeFrom="paragraph">
              <wp:posOffset>-562610</wp:posOffset>
            </wp:positionV>
            <wp:extent cx="651510" cy="628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E5">
        <w:rPr>
          <w:b/>
          <w:lang w:val="be-BY"/>
        </w:rPr>
        <w:t>СВЯТАВОЛЬСКІ  СЕЛЬСКІ                              СВЯТОВОЛЬСКИЙ   СЕЛЬСКИЙ</w:t>
      </w:r>
    </w:p>
    <w:p w:rsidR="00073B8C" w:rsidRPr="004935E5" w:rsidRDefault="00073B8C" w:rsidP="00073B8C">
      <w:pPr>
        <w:rPr>
          <w:b/>
        </w:rPr>
      </w:pPr>
      <w:r w:rsidRPr="004935E5">
        <w:rPr>
          <w:b/>
          <w:lang w:val="be-BY"/>
        </w:rPr>
        <w:t xml:space="preserve">       САВЕТ  ДЭПУТАТАЎ</w:t>
      </w:r>
      <w:r w:rsidRPr="004935E5">
        <w:rPr>
          <w:b/>
        </w:rPr>
        <w:t xml:space="preserve">             </w:t>
      </w:r>
      <w:r w:rsidRPr="004935E5">
        <w:rPr>
          <w:b/>
          <w:lang w:val="be-BY"/>
        </w:rPr>
        <w:t xml:space="preserve">                                 СОВЕТ  ДЕПУТАТОВ </w:t>
      </w:r>
    </w:p>
    <w:p w:rsidR="00073B8C" w:rsidRPr="004935E5" w:rsidRDefault="00073B8C" w:rsidP="00073B8C">
      <w:pPr>
        <w:rPr>
          <w:b/>
          <w:lang w:val="be-BY"/>
        </w:rPr>
      </w:pPr>
    </w:p>
    <w:p w:rsidR="00073B8C" w:rsidRPr="004935E5" w:rsidRDefault="00073B8C" w:rsidP="00073B8C">
      <w:pPr>
        <w:rPr>
          <w:b/>
          <w:sz w:val="28"/>
          <w:szCs w:val="28"/>
          <w:lang w:val="be-BY"/>
        </w:rPr>
      </w:pPr>
      <w:r w:rsidRPr="004935E5">
        <w:rPr>
          <w:b/>
          <w:sz w:val="28"/>
          <w:szCs w:val="28"/>
          <w:lang w:val="be-BY"/>
        </w:rPr>
        <w:t>РАШЭННЕ                                                        РЕШЕНИЕ</w:t>
      </w:r>
    </w:p>
    <w:p w:rsidR="00073B8C" w:rsidRPr="005E27A6" w:rsidRDefault="00E96029" w:rsidP="00073B8C">
      <w:pPr>
        <w:rPr>
          <w:sz w:val="2"/>
          <w:szCs w:val="2"/>
        </w:rPr>
      </w:pPr>
      <w:r>
        <w:rPr>
          <w:sz w:val="30"/>
          <w:szCs w:val="30"/>
          <w:u w:val="single"/>
        </w:rPr>
        <w:t>13</w:t>
      </w:r>
      <w:r w:rsidR="00073B8C" w:rsidRPr="00D577EA">
        <w:rPr>
          <w:sz w:val="30"/>
          <w:szCs w:val="30"/>
          <w:u w:val="single"/>
        </w:rPr>
        <w:t xml:space="preserve"> </w:t>
      </w:r>
      <w:r>
        <w:rPr>
          <w:sz w:val="30"/>
          <w:szCs w:val="30"/>
          <w:u w:val="single"/>
        </w:rPr>
        <w:t>мая</w:t>
      </w:r>
      <w:r w:rsidR="00073B8C" w:rsidRPr="00D577EA">
        <w:rPr>
          <w:sz w:val="30"/>
          <w:szCs w:val="30"/>
          <w:u w:val="single"/>
        </w:rPr>
        <w:t xml:space="preserve"> 202</w:t>
      </w:r>
      <w:r>
        <w:rPr>
          <w:sz w:val="30"/>
          <w:szCs w:val="30"/>
          <w:u w:val="single"/>
        </w:rPr>
        <w:t>6</w:t>
      </w:r>
      <w:r w:rsidR="00073B8C" w:rsidRPr="00D577EA">
        <w:rPr>
          <w:sz w:val="30"/>
          <w:szCs w:val="30"/>
          <w:u w:val="single"/>
        </w:rPr>
        <w:t xml:space="preserve"> г.</w:t>
      </w:r>
      <w:r w:rsidR="00073B8C" w:rsidRPr="005E27A6">
        <w:rPr>
          <w:sz w:val="30"/>
          <w:szCs w:val="30"/>
        </w:rPr>
        <w:t xml:space="preserve">  № </w:t>
      </w:r>
      <w:r w:rsidR="00D577EA">
        <w:rPr>
          <w:sz w:val="30"/>
          <w:szCs w:val="30"/>
          <w:u w:val="single"/>
        </w:rPr>
        <w:t xml:space="preserve"> </w:t>
      </w:r>
      <w:r>
        <w:rPr>
          <w:sz w:val="30"/>
          <w:szCs w:val="30"/>
          <w:u w:val="single"/>
        </w:rPr>
        <w:t>30</w:t>
      </w:r>
      <w:r w:rsidR="00D577EA">
        <w:rPr>
          <w:sz w:val="30"/>
          <w:szCs w:val="30"/>
          <w:u w:val="single"/>
        </w:rPr>
        <w:t xml:space="preserve"> </w:t>
      </w:r>
      <w:r w:rsidR="00073B8C" w:rsidRPr="005E27A6">
        <w:rPr>
          <w:sz w:val="30"/>
          <w:szCs w:val="30"/>
        </w:rPr>
        <w:t xml:space="preserve"> </w:t>
      </w:r>
      <w:r w:rsidR="00073B8C" w:rsidRPr="005E27A6">
        <w:rPr>
          <w:sz w:val="2"/>
          <w:szCs w:val="2"/>
        </w:rPr>
        <w:t>.</w:t>
      </w:r>
    </w:p>
    <w:p w:rsidR="00073B8C" w:rsidRPr="004935E5" w:rsidRDefault="00073B8C" w:rsidP="00073B8C">
      <w:pPr>
        <w:rPr>
          <w:sz w:val="10"/>
          <w:szCs w:val="10"/>
          <w:lang w:val="be-BY"/>
        </w:rPr>
      </w:pPr>
    </w:p>
    <w:p w:rsidR="00073B8C" w:rsidRPr="004935E5" w:rsidRDefault="00073B8C" w:rsidP="00073B8C">
      <w:pPr>
        <w:spacing w:line="200" w:lineRule="exact"/>
        <w:rPr>
          <w:sz w:val="20"/>
          <w:szCs w:val="20"/>
          <w:lang w:val="be-BY"/>
        </w:rPr>
      </w:pPr>
      <w:r w:rsidRPr="004935E5">
        <w:rPr>
          <w:sz w:val="20"/>
          <w:szCs w:val="20"/>
          <w:lang w:val="be-BY"/>
        </w:rPr>
        <w:t>аг.</w:t>
      </w:r>
      <w:r w:rsidRPr="004935E5">
        <w:rPr>
          <w:sz w:val="20"/>
          <w:szCs w:val="20"/>
        </w:rPr>
        <w:t>Святая Воля</w:t>
      </w:r>
      <w:r w:rsidRPr="004935E5">
        <w:rPr>
          <w:sz w:val="20"/>
          <w:szCs w:val="20"/>
          <w:lang w:val="be-BY"/>
        </w:rPr>
        <w:t xml:space="preserve">                                                                                 аг.Святая Воля</w:t>
      </w:r>
    </w:p>
    <w:p w:rsidR="00073B8C" w:rsidRPr="004935E5" w:rsidRDefault="00073B8C" w:rsidP="00073B8C">
      <w:pPr>
        <w:spacing w:line="200" w:lineRule="exact"/>
        <w:rPr>
          <w:sz w:val="20"/>
          <w:szCs w:val="20"/>
        </w:rPr>
      </w:pPr>
      <w:r w:rsidRPr="004935E5">
        <w:rPr>
          <w:sz w:val="20"/>
          <w:szCs w:val="20"/>
          <w:lang w:val="be-BY"/>
        </w:rPr>
        <w:t>Івацэвіцк</w:t>
      </w:r>
      <w:proofErr w:type="spellStart"/>
      <w:r w:rsidRPr="004935E5">
        <w:rPr>
          <w:sz w:val="20"/>
          <w:szCs w:val="20"/>
          <w:lang w:val="en-US"/>
        </w:rPr>
        <w:t>i</w:t>
      </w:r>
      <w:proofErr w:type="spellEnd"/>
      <w:r w:rsidRPr="004935E5">
        <w:rPr>
          <w:sz w:val="20"/>
          <w:szCs w:val="20"/>
          <w:lang w:val="be-BY"/>
        </w:rPr>
        <w:t xml:space="preserve"> </w:t>
      </w:r>
      <w:r w:rsidRPr="004935E5">
        <w:rPr>
          <w:sz w:val="20"/>
          <w:szCs w:val="20"/>
        </w:rPr>
        <w:t xml:space="preserve"> </w:t>
      </w:r>
      <w:proofErr w:type="spellStart"/>
      <w:r w:rsidRPr="004935E5">
        <w:rPr>
          <w:sz w:val="20"/>
          <w:szCs w:val="20"/>
        </w:rPr>
        <w:t>ра</w:t>
      </w:r>
      <w:proofErr w:type="spellEnd"/>
      <w:r w:rsidRPr="004935E5">
        <w:rPr>
          <w:sz w:val="20"/>
          <w:szCs w:val="20"/>
          <w:lang w:val="be-BY"/>
        </w:rPr>
        <w:t>ё</w:t>
      </w:r>
      <w:r w:rsidRPr="004935E5">
        <w:rPr>
          <w:sz w:val="20"/>
          <w:szCs w:val="20"/>
        </w:rPr>
        <w:t>н,</w:t>
      </w:r>
      <w:r w:rsidRPr="004935E5">
        <w:rPr>
          <w:sz w:val="20"/>
          <w:szCs w:val="20"/>
          <w:lang w:val="be-BY"/>
        </w:rPr>
        <w:t xml:space="preserve">                                                                               </w:t>
      </w:r>
      <w:proofErr w:type="spellStart"/>
      <w:r w:rsidRPr="004935E5">
        <w:rPr>
          <w:sz w:val="20"/>
          <w:szCs w:val="20"/>
        </w:rPr>
        <w:t>Ивацевичский</w:t>
      </w:r>
      <w:proofErr w:type="spellEnd"/>
      <w:r w:rsidRPr="004935E5">
        <w:rPr>
          <w:sz w:val="20"/>
          <w:szCs w:val="20"/>
        </w:rPr>
        <w:t xml:space="preserve"> район,</w:t>
      </w:r>
    </w:p>
    <w:p w:rsidR="00073B8C" w:rsidRDefault="00073B8C" w:rsidP="00073B8C">
      <w:pPr>
        <w:spacing w:line="200" w:lineRule="exact"/>
        <w:rPr>
          <w:lang w:val="be-BY"/>
        </w:rPr>
      </w:pPr>
      <w:proofErr w:type="spellStart"/>
      <w:r w:rsidRPr="004935E5">
        <w:rPr>
          <w:sz w:val="20"/>
          <w:szCs w:val="20"/>
        </w:rPr>
        <w:t>Бр</w:t>
      </w:r>
      <w:proofErr w:type="spellEnd"/>
      <w:r w:rsidRPr="004935E5">
        <w:rPr>
          <w:sz w:val="20"/>
          <w:szCs w:val="20"/>
          <w:lang w:val="be-BY"/>
        </w:rPr>
        <w:t xml:space="preserve">эсцкая вобласць                                                      </w:t>
      </w:r>
      <w:r>
        <w:rPr>
          <w:sz w:val="20"/>
          <w:szCs w:val="20"/>
          <w:lang w:val="be-BY"/>
        </w:rPr>
        <w:t xml:space="preserve">                     Брестская </w:t>
      </w:r>
      <w:r w:rsidRPr="004935E5">
        <w:rPr>
          <w:sz w:val="20"/>
          <w:szCs w:val="20"/>
          <w:lang w:val="be-BY"/>
        </w:rPr>
        <w:t>область</w:t>
      </w:r>
    </w:p>
    <w:p w:rsidR="00073B8C" w:rsidRPr="00073B8C" w:rsidRDefault="00073B8C" w:rsidP="00073B8C">
      <w:pPr>
        <w:spacing w:line="200" w:lineRule="exact"/>
        <w:rPr>
          <w:lang w:val="be-BY"/>
        </w:rPr>
      </w:pPr>
    </w:p>
    <w:p w:rsidR="0000583A" w:rsidRPr="00EB6B60" w:rsidRDefault="009A717F" w:rsidP="0000583A">
      <w:pPr>
        <w:spacing w:before="240" w:after="240" w:line="280" w:lineRule="exact"/>
        <w:ind w:right="5243"/>
        <w:jc w:val="both"/>
        <w:rPr>
          <w:color w:val="000000" w:themeColor="text1"/>
          <w:sz w:val="30"/>
          <w:szCs w:val="30"/>
        </w:rPr>
      </w:pPr>
      <w:r>
        <w:rPr>
          <w:color w:val="000000" w:themeColor="text1"/>
          <w:sz w:val="30"/>
          <w:szCs w:val="30"/>
        </w:rPr>
        <w:t xml:space="preserve">Об </w:t>
      </w:r>
      <w:r w:rsidR="0000583A">
        <w:rPr>
          <w:color w:val="000000" w:themeColor="text1"/>
          <w:sz w:val="30"/>
          <w:szCs w:val="30"/>
        </w:rPr>
        <w:t xml:space="preserve">изменении решения </w:t>
      </w:r>
      <w:proofErr w:type="gramStart"/>
      <w:r w:rsidR="0000583A">
        <w:rPr>
          <w:color w:val="000000" w:themeColor="text1"/>
          <w:sz w:val="30"/>
          <w:szCs w:val="30"/>
        </w:rPr>
        <w:t>Святоволь</w:t>
      </w:r>
      <w:r w:rsidR="0000583A" w:rsidRPr="00EB6B60">
        <w:rPr>
          <w:color w:val="000000" w:themeColor="text1"/>
          <w:sz w:val="30"/>
          <w:szCs w:val="30"/>
        </w:rPr>
        <w:t>ского  сельского</w:t>
      </w:r>
      <w:proofErr w:type="gramEnd"/>
      <w:r w:rsidR="0000583A" w:rsidRPr="00EB6B60">
        <w:rPr>
          <w:color w:val="000000" w:themeColor="text1"/>
          <w:sz w:val="30"/>
          <w:szCs w:val="30"/>
        </w:rPr>
        <w:t xml:space="preserve"> Совета депутатов</w:t>
      </w:r>
      <w:r>
        <w:rPr>
          <w:color w:val="000000" w:themeColor="text1"/>
          <w:sz w:val="30"/>
          <w:szCs w:val="30"/>
        </w:rPr>
        <w:t xml:space="preserve"> </w:t>
      </w:r>
      <w:r w:rsidR="0000583A" w:rsidRPr="00EB6B60">
        <w:rPr>
          <w:color w:val="000000" w:themeColor="text1"/>
          <w:sz w:val="30"/>
          <w:szCs w:val="30"/>
        </w:rPr>
        <w:t>от 30</w:t>
      </w:r>
      <w:r>
        <w:rPr>
          <w:color w:val="000000" w:themeColor="text1"/>
          <w:sz w:val="30"/>
          <w:szCs w:val="30"/>
        </w:rPr>
        <w:t xml:space="preserve"> </w:t>
      </w:r>
      <w:r w:rsidR="0000583A" w:rsidRPr="00EB6B60">
        <w:rPr>
          <w:color w:val="000000" w:themeColor="text1"/>
          <w:sz w:val="30"/>
          <w:szCs w:val="30"/>
        </w:rPr>
        <w:t>декабря</w:t>
      </w:r>
      <w:r w:rsidR="0000583A">
        <w:rPr>
          <w:color w:val="000000" w:themeColor="text1"/>
          <w:sz w:val="30"/>
          <w:szCs w:val="30"/>
        </w:rPr>
        <w:t xml:space="preserve">  2025 г. </w:t>
      </w:r>
      <w:r>
        <w:rPr>
          <w:color w:val="000000" w:themeColor="text1"/>
          <w:sz w:val="30"/>
          <w:szCs w:val="30"/>
        </w:rPr>
        <w:t xml:space="preserve"> </w:t>
      </w:r>
      <w:r w:rsidR="0000583A">
        <w:rPr>
          <w:color w:val="000000" w:themeColor="text1"/>
          <w:sz w:val="30"/>
          <w:szCs w:val="30"/>
        </w:rPr>
        <w:t>№ 26</w:t>
      </w:r>
    </w:p>
    <w:p w:rsidR="00494409" w:rsidRDefault="00494409" w:rsidP="00494409">
      <w:pPr>
        <w:pStyle w:val="ConsPlusNormal"/>
        <w:ind w:firstLine="709"/>
        <w:jc w:val="both"/>
        <w:rPr>
          <w:rFonts w:ascii="Times New Roman" w:hAnsi="Times New Roman" w:cs="Times New Roman"/>
          <w:sz w:val="30"/>
          <w:szCs w:val="30"/>
        </w:rPr>
      </w:pPr>
      <w:r w:rsidRPr="00955593">
        <w:rPr>
          <w:rFonts w:ascii="Times New Roman" w:hAnsi="Times New Roman" w:cs="Times New Roman"/>
          <w:sz w:val="30"/>
          <w:szCs w:val="30"/>
        </w:rPr>
        <w:t xml:space="preserve">На </w:t>
      </w:r>
      <w:r w:rsidR="009A717F">
        <w:rPr>
          <w:rFonts w:ascii="Times New Roman" w:hAnsi="Times New Roman" w:cs="Times New Roman"/>
          <w:sz w:val="30"/>
          <w:szCs w:val="30"/>
        </w:rPr>
        <w:t xml:space="preserve">основании </w:t>
      </w:r>
      <w:r w:rsidRPr="009F3344">
        <w:rPr>
          <w:rFonts w:ascii="Times New Roman" w:hAnsi="Times New Roman" w:cs="Times New Roman"/>
          <w:sz w:val="30"/>
          <w:szCs w:val="30"/>
        </w:rPr>
        <w:t>пункта 2 статьи 122 Бюджетного кодекса Республики Беларусь</w:t>
      </w:r>
      <w:r w:rsidRPr="00F30164">
        <w:rPr>
          <w:sz w:val="30"/>
          <w:szCs w:val="30"/>
        </w:rPr>
        <w:t xml:space="preserve"> </w:t>
      </w:r>
      <w:r>
        <w:rPr>
          <w:rFonts w:ascii="Times New Roman" w:hAnsi="Times New Roman" w:cs="Times New Roman"/>
          <w:sz w:val="30"/>
          <w:szCs w:val="30"/>
        </w:rPr>
        <w:t>Святовольский</w:t>
      </w:r>
      <w:r w:rsidRPr="00955593">
        <w:rPr>
          <w:rFonts w:ascii="Times New Roman" w:hAnsi="Times New Roman" w:cs="Times New Roman"/>
          <w:sz w:val="30"/>
          <w:szCs w:val="30"/>
        </w:rPr>
        <w:t xml:space="preserve"> сельский Совет депутатов РЕШИЛ:</w:t>
      </w:r>
    </w:p>
    <w:p w:rsidR="006D3B67" w:rsidRPr="00955593" w:rsidRDefault="006D3B67" w:rsidP="006D3B67">
      <w:pPr>
        <w:ind w:firstLine="709"/>
        <w:jc w:val="both"/>
        <w:rPr>
          <w:sz w:val="30"/>
          <w:szCs w:val="30"/>
        </w:rPr>
      </w:pPr>
      <w:r>
        <w:rPr>
          <w:sz w:val="30"/>
          <w:szCs w:val="30"/>
        </w:rPr>
        <w:t>1. Внести в решение Святовольского</w:t>
      </w:r>
      <w:r w:rsidRPr="009B748A">
        <w:rPr>
          <w:sz w:val="30"/>
          <w:szCs w:val="30"/>
        </w:rPr>
        <w:t xml:space="preserve"> сельского Совета депутатов от 3</w:t>
      </w:r>
      <w:r>
        <w:rPr>
          <w:sz w:val="30"/>
          <w:szCs w:val="30"/>
        </w:rPr>
        <w:t>0 декабря 2025 г. № 26</w:t>
      </w:r>
      <w:r w:rsidRPr="009B748A">
        <w:rPr>
          <w:sz w:val="30"/>
          <w:szCs w:val="30"/>
        </w:rPr>
        <w:t xml:space="preserve"> «О сельском бюджете на 2026 год» следующие изменения:</w:t>
      </w:r>
    </w:p>
    <w:p w:rsidR="006D3B67" w:rsidRPr="00F30164" w:rsidRDefault="006D3B67" w:rsidP="006D3B67">
      <w:pPr>
        <w:numPr>
          <w:ilvl w:val="1"/>
          <w:numId w:val="10"/>
        </w:numPr>
        <w:jc w:val="both"/>
        <w:rPr>
          <w:sz w:val="30"/>
          <w:szCs w:val="30"/>
        </w:rPr>
      </w:pPr>
      <w:r w:rsidRPr="00F30164">
        <w:rPr>
          <w:sz w:val="30"/>
          <w:szCs w:val="30"/>
        </w:rPr>
        <w:t>пункт 1 изложить в новой редакции:</w:t>
      </w:r>
    </w:p>
    <w:p w:rsidR="006D3B67" w:rsidRPr="00F30164" w:rsidRDefault="006D3B67" w:rsidP="006D3B67">
      <w:pPr>
        <w:ind w:firstLine="709"/>
        <w:jc w:val="both"/>
        <w:rPr>
          <w:sz w:val="30"/>
          <w:szCs w:val="30"/>
        </w:rPr>
      </w:pPr>
      <w:r w:rsidRPr="00F30164">
        <w:rPr>
          <w:sz w:val="30"/>
          <w:szCs w:val="30"/>
        </w:rPr>
        <w:t>«У</w:t>
      </w:r>
      <w:r>
        <w:rPr>
          <w:sz w:val="30"/>
          <w:szCs w:val="30"/>
        </w:rPr>
        <w:t>твердить   сельский   бюджет   на   2026</w:t>
      </w:r>
      <w:r w:rsidRPr="00F30164">
        <w:rPr>
          <w:sz w:val="30"/>
          <w:szCs w:val="30"/>
        </w:rPr>
        <w:t xml:space="preserve"> год по </w:t>
      </w:r>
      <w:proofErr w:type="gramStart"/>
      <w:r w:rsidRPr="00F30164">
        <w:rPr>
          <w:sz w:val="30"/>
          <w:szCs w:val="30"/>
        </w:rPr>
        <w:t xml:space="preserve">расходам </w:t>
      </w:r>
      <w:r>
        <w:rPr>
          <w:sz w:val="30"/>
          <w:szCs w:val="30"/>
        </w:rPr>
        <w:t xml:space="preserve"> </w:t>
      </w:r>
      <w:r w:rsidRPr="00F30164">
        <w:rPr>
          <w:sz w:val="30"/>
          <w:szCs w:val="30"/>
        </w:rPr>
        <w:t>в</w:t>
      </w:r>
      <w:proofErr w:type="gramEnd"/>
      <w:r w:rsidRPr="00F30164">
        <w:rPr>
          <w:sz w:val="30"/>
          <w:szCs w:val="30"/>
        </w:rPr>
        <w:t xml:space="preserve"> </w:t>
      </w:r>
      <w:r>
        <w:rPr>
          <w:sz w:val="30"/>
          <w:szCs w:val="30"/>
        </w:rPr>
        <w:t xml:space="preserve"> </w:t>
      </w:r>
      <w:r w:rsidRPr="00F30164">
        <w:rPr>
          <w:sz w:val="30"/>
          <w:szCs w:val="30"/>
        </w:rPr>
        <w:t xml:space="preserve">сумме </w:t>
      </w:r>
    </w:p>
    <w:p w:rsidR="006D3B67" w:rsidRDefault="006D3B67" w:rsidP="006D3B67">
      <w:pPr>
        <w:jc w:val="both"/>
        <w:rPr>
          <w:sz w:val="30"/>
          <w:szCs w:val="30"/>
        </w:rPr>
      </w:pPr>
      <w:r w:rsidRPr="00F30164">
        <w:rPr>
          <w:sz w:val="30"/>
          <w:szCs w:val="30"/>
        </w:rPr>
        <w:t xml:space="preserve"> </w:t>
      </w:r>
      <w:r w:rsidR="004C3CDE">
        <w:rPr>
          <w:sz w:val="30"/>
          <w:szCs w:val="30"/>
        </w:rPr>
        <w:t>364 738,65</w:t>
      </w:r>
      <w:r>
        <w:rPr>
          <w:sz w:val="30"/>
          <w:szCs w:val="30"/>
        </w:rPr>
        <w:t xml:space="preserve"> </w:t>
      </w:r>
      <w:r w:rsidRPr="00F30164">
        <w:rPr>
          <w:sz w:val="30"/>
          <w:szCs w:val="30"/>
        </w:rPr>
        <w:t xml:space="preserve">белорусского рубля (далее - рубль) исходя из прогнозируемого объема доходов в сумме </w:t>
      </w:r>
      <w:r w:rsidR="004C3CDE">
        <w:rPr>
          <w:sz w:val="30"/>
          <w:szCs w:val="30"/>
        </w:rPr>
        <w:t>360 120,00</w:t>
      </w:r>
      <w:r w:rsidRPr="00F30164">
        <w:rPr>
          <w:sz w:val="30"/>
          <w:szCs w:val="30"/>
        </w:rPr>
        <w:t xml:space="preserve"> рубля.</w:t>
      </w:r>
    </w:p>
    <w:p w:rsidR="006D3B67" w:rsidRDefault="006D3B67" w:rsidP="006D3B67">
      <w:pPr>
        <w:pStyle w:val="ConsPlusNormal"/>
        <w:ind w:firstLine="709"/>
        <w:jc w:val="both"/>
        <w:rPr>
          <w:rFonts w:ascii="Times New Roman" w:hAnsi="Times New Roman" w:cs="Times New Roman"/>
          <w:sz w:val="30"/>
          <w:szCs w:val="30"/>
        </w:rPr>
      </w:pPr>
      <w:r w:rsidRPr="003C6530">
        <w:rPr>
          <w:rFonts w:ascii="Times New Roman" w:hAnsi="Times New Roman" w:cs="Times New Roman"/>
          <w:sz w:val="30"/>
          <w:szCs w:val="30"/>
        </w:rPr>
        <w:t xml:space="preserve">Установить размер дефицита </w:t>
      </w:r>
      <w:r w:rsidRPr="004659CA">
        <w:rPr>
          <w:rFonts w:ascii="Times New Roman" w:hAnsi="Times New Roman" w:cs="Times New Roman"/>
          <w:sz w:val="30"/>
          <w:szCs w:val="30"/>
        </w:rPr>
        <w:t>сельского</w:t>
      </w:r>
      <w:r w:rsidRPr="003C6530">
        <w:rPr>
          <w:rFonts w:ascii="Times New Roman" w:hAnsi="Times New Roman" w:cs="Times New Roman"/>
          <w:sz w:val="30"/>
          <w:szCs w:val="30"/>
        </w:rPr>
        <w:t xml:space="preserve"> бюджета на </w:t>
      </w:r>
      <w:r>
        <w:rPr>
          <w:rFonts w:ascii="Times New Roman" w:hAnsi="Times New Roman" w:cs="Times New Roman"/>
          <w:sz w:val="30"/>
          <w:szCs w:val="30"/>
        </w:rPr>
        <w:t>2026 год</w:t>
      </w:r>
      <w:r w:rsidRPr="003C6530">
        <w:rPr>
          <w:rFonts w:ascii="Times New Roman" w:hAnsi="Times New Roman" w:cs="Times New Roman"/>
          <w:sz w:val="30"/>
          <w:szCs w:val="30"/>
        </w:rPr>
        <w:t xml:space="preserve"> в сумме </w:t>
      </w:r>
    </w:p>
    <w:p w:rsidR="006D3B67" w:rsidRPr="00F30164" w:rsidRDefault="004C3CDE" w:rsidP="006D3B67">
      <w:pPr>
        <w:pStyle w:val="ConsPlusNormal"/>
        <w:ind w:firstLine="0"/>
        <w:jc w:val="both"/>
        <w:rPr>
          <w:sz w:val="30"/>
          <w:szCs w:val="30"/>
        </w:rPr>
      </w:pPr>
      <w:r>
        <w:rPr>
          <w:rFonts w:ascii="Times New Roman" w:hAnsi="Times New Roman" w:cs="Times New Roman"/>
          <w:sz w:val="30"/>
          <w:szCs w:val="30"/>
        </w:rPr>
        <w:t>4 618,65</w:t>
      </w:r>
      <w:r w:rsidR="006D3B67" w:rsidRPr="003C6530">
        <w:rPr>
          <w:rFonts w:ascii="Times New Roman" w:hAnsi="Times New Roman" w:cs="Times New Roman"/>
          <w:sz w:val="30"/>
          <w:szCs w:val="30"/>
        </w:rPr>
        <w:t xml:space="preserve"> рублей и источники его фина</w:t>
      </w:r>
      <w:r w:rsidR="006D3B67">
        <w:rPr>
          <w:rFonts w:ascii="Times New Roman" w:hAnsi="Times New Roman" w:cs="Times New Roman"/>
          <w:sz w:val="30"/>
          <w:szCs w:val="30"/>
        </w:rPr>
        <w:t>нсирования согласно приложению 1»;</w:t>
      </w:r>
    </w:p>
    <w:p w:rsidR="006D3B67" w:rsidRPr="00AE09D2" w:rsidRDefault="006D3B67" w:rsidP="009A717F">
      <w:pPr>
        <w:pStyle w:val="afd"/>
        <w:numPr>
          <w:ilvl w:val="1"/>
          <w:numId w:val="10"/>
        </w:numPr>
        <w:ind w:left="0" w:firstLine="709"/>
        <w:jc w:val="both"/>
        <w:rPr>
          <w:sz w:val="30"/>
          <w:szCs w:val="30"/>
        </w:rPr>
      </w:pPr>
      <w:r>
        <w:rPr>
          <w:sz w:val="30"/>
          <w:szCs w:val="30"/>
        </w:rPr>
        <w:t>в подпункте 2.2</w:t>
      </w:r>
      <w:r w:rsidRPr="00F30164">
        <w:rPr>
          <w:sz w:val="30"/>
          <w:szCs w:val="30"/>
        </w:rPr>
        <w:t>.</w:t>
      </w:r>
      <w:r>
        <w:rPr>
          <w:sz w:val="30"/>
          <w:szCs w:val="30"/>
        </w:rPr>
        <w:t xml:space="preserve"> </w:t>
      </w:r>
      <w:r w:rsidRPr="00F30164">
        <w:rPr>
          <w:sz w:val="30"/>
          <w:szCs w:val="30"/>
        </w:rPr>
        <w:t>пункта 2 цифры «</w:t>
      </w:r>
      <w:r w:rsidR="00052D5B">
        <w:rPr>
          <w:sz w:val="30"/>
          <w:szCs w:val="30"/>
        </w:rPr>
        <w:t>360 120,00</w:t>
      </w:r>
      <w:r w:rsidRPr="00F30164">
        <w:rPr>
          <w:sz w:val="30"/>
          <w:szCs w:val="30"/>
        </w:rPr>
        <w:t>» заменить цифрами «</w:t>
      </w:r>
      <w:r w:rsidR="00052D5B">
        <w:rPr>
          <w:sz w:val="30"/>
          <w:szCs w:val="30"/>
        </w:rPr>
        <w:t>364 738,65</w:t>
      </w:r>
      <w:r w:rsidRPr="00F30164">
        <w:rPr>
          <w:sz w:val="30"/>
          <w:szCs w:val="30"/>
        </w:rPr>
        <w:t>»;</w:t>
      </w:r>
    </w:p>
    <w:p w:rsidR="006D3B67" w:rsidRPr="00F30164" w:rsidRDefault="006D3B67" w:rsidP="006D3B67">
      <w:pPr>
        <w:tabs>
          <w:tab w:val="left" w:pos="709"/>
        </w:tabs>
        <w:ind w:firstLine="709"/>
        <w:jc w:val="both"/>
        <w:rPr>
          <w:sz w:val="30"/>
          <w:szCs w:val="30"/>
        </w:rPr>
      </w:pPr>
      <w:r w:rsidRPr="00F30164">
        <w:rPr>
          <w:sz w:val="30"/>
          <w:szCs w:val="30"/>
        </w:rPr>
        <w:t>1.</w:t>
      </w:r>
      <w:r w:rsidR="00052D5B">
        <w:rPr>
          <w:sz w:val="30"/>
          <w:szCs w:val="30"/>
        </w:rPr>
        <w:t>3</w:t>
      </w:r>
      <w:r w:rsidRPr="00F30164">
        <w:rPr>
          <w:sz w:val="30"/>
          <w:szCs w:val="30"/>
        </w:rPr>
        <w:t>.  </w:t>
      </w:r>
      <w:hyperlink r:id="rId9" w:history="1">
        <w:r w:rsidRPr="009A717F">
          <w:rPr>
            <w:rStyle w:val="afc"/>
            <w:color w:val="auto"/>
            <w:sz w:val="30"/>
            <w:szCs w:val="30"/>
            <w:u w:val="none"/>
          </w:rPr>
          <w:t>приложения</w:t>
        </w:r>
        <w:r w:rsidRPr="009A717F">
          <w:rPr>
            <w:rStyle w:val="afc"/>
            <w:sz w:val="30"/>
            <w:szCs w:val="30"/>
            <w:u w:val="none"/>
          </w:rPr>
          <w:t xml:space="preserve"> </w:t>
        </w:r>
      </w:hyperlink>
      <w:r>
        <w:rPr>
          <w:sz w:val="30"/>
          <w:szCs w:val="30"/>
        </w:rPr>
        <w:t>1</w:t>
      </w:r>
      <w:r w:rsidR="00052D5B">
        <w:rPr>
          <w:sz w:val="30"/>
          <w:szCs w:val="30"/>
        </w:rPr>
        <w:t>,</w:t>
      </w:r>
      <w:r w:rsidR="009A717F">
        <w:rPr>
          <w:sz w:val="30"/>
          <w:szCs w:val="30"/>
        </w:rPr>
        <w:t xml:space="preserve"> </w:t>
      </w:r>
      <w:r w:rsidR="00052D5B">
        <w:rPr>
          <w:sz w:val="30"/>
          <w:szCs w:val="30"/>
        </w:rPr>
        <w:t>3</w:t>
      </w:r>
      <w:r w:rsidRPr="00F30164">
        <w:rPr>
          <w:sz w:val="30"/>
          <w:szCs w:val="30"/>
        </w:rPr>
        <w:t>-5 к этому решению изложить в новой  редакции (прилагаются).</w:t>
      </w:r>
    </w:p>
    <w:p w:rsidR="006D3B67" w:rsidRPr="009B748A" w:rsidRDefault="006D3B67" w:rsidP="006D3B67">
      <w:pPr>
        <w:ind w:firstLine="709"/>
        <w:jc w:val="both"/>
        <w:rPr>
          <w:sz w:val="30"/>
          <w:szCs w:val="30"/>
        </w:rPr>
      </w:pPr>
      <w:r w:rsidRPr="009B748A">
        <w:rPr>
          <w:sz w:val="30"/>
          <w:szCs w:val="30"/>
        </w:rPr>
        <w:t>2. Опубликовать настоящее решение путем размещения на интернет-странице Ивацевичского районного исполнительного комитета официального сайта Брестского областного исполнительного комитета.</w:t>
      </w:r>
    </w:p>
    <w:p w:rsidR="006D3B67" w:rsidRDefault="006D3B67" w:rsidP="006D3B67">
      <w:pPr>
        <w:ind w:firstLine="709"/>
        <w:jc w:val="both"/>
        <w:rPr>
          <w:sz w:val="30"/>
          <w:szCs w:val="30"/>
        </w:rPr>
      </w:pPr>
      <w:r w:rsidRPr="009B748A">
        <w:rPr>
          <w:sz w:val="30"/>
          <w:szCs w:val="30"/>
        </w:rPr>
        <w:t>3. Настоящее решение вступает в силу после его официального опубликования.</w:t>
      </w:r>
    </w:p>
    <w:p w:rsidR="008C4F7B" w:rsidRDefault="008C4F7B" w:rsidP="009A717F">
      <w:pPr>
        <w:spacing w:line="360" w:lineRule="auto"/>
        <w:ind w:firstLine="709"/>
        <w:jc w:val="both"/>
        <w:rPr>
          <w:sz w:val="30"/>
          <w:szCs w:val="30"/>
        </w:rPr>
      </w:pPr>
    </w:p>
    <w:p w:rsidR="00041E26" w:rsidRDefault="008753CE" w:rsidP="009A717F">
      <w:pPr>
        <w:jc w:val="both"/>
        <w:rPr>
          <w:sz w:val="30"/>
          <w:szCs w:val="30"/>
        </w:rPr>
        <w:sectPr w:rsidR="00041E26" w:rsidSect="00073B8C">
          <w:headerReference w:type="even" r:id="rId10"/>
          <w:headerReference w:type="default" r:id="rId11"/>
          <w:headerReference w:type="first" r:id="rId12"/>
          <w:footnotePr>
            <w:pos w:val="beneathText"/>
            <w:numFmt w:val="chicago"/>
          </w:footnotePr>
          <w:pgSz w:w="11906" w:h="16838" w:code="9"/>
          <w:pgMar w:top="1134" w:right="567" w:bottom="567" w:left="1701" w:header="709" w:footer="709" w:gutter="0"/>
          <w:cols w:space="708"/>
          <w:titlePg/>
          <w:docGrid w:linePitch="360"/>
        </w:sectPr>
      </w:pPr>
      <w:r>
        <w:rPr>
          <w:sz w:val="30"/>
          <w:szCs w:val="30"/>
        </w:rPr>
        <w:t>Председатель</w:t>
      </w:r>
      <w:r>
        <w:rPr>
          <w:sz w:val="30"/>
          <w:szCs w:val="30"/>
        </w:rPr>
        <w:tab/>
      </w:r>
      <w:r w:rsidR="008C4F7B">
        <w:rPr>
          <w:sz w:val="30"/>
          <w:szCs w:val="30"/>
        </w:rPr>
        <w:t xml:space="preserve">                                                 </w:t>
      </w:r>
      <w:r w:rsidR="009A717F">
        <w:rPr>
          <w:sz w:val="30"/>
          <w:szCs w:val="30"/>
        </w:rPr>
        <w:t xml:space="preserve">        </w:t>
      </w:r>
      <w:r w:rsidR="008C4F7B">
        <w:rPr>
          <w:sz w:val="30"/>
          <w:szCs w:val="30"/>
        </w:rPr>
        <w:t xml:space="preserve"> </w:t>
      </w:r>
      <w:proofErr w:type="spellStart"/>
      <w:r w:rsidR="007709CC">
        <w:rPr>
          <w:sz w:val="30"/>
          <w:szCs w:val="30"/>
        </w:rPr>
        <w:t>А.П.Щурко</w:t>
      </w:r>
      <w:proofErr w:type="spellEnd"/>
    </w:p>
    <w:p w:rsidR="00041E26" w:rsidRDefault="008753CE">
      <w:pPr>
        <w:tabs>
          <w:tab w:val="left" w:pos="709"/>
        </w:tabs>
        <w:ind w:left="5670"/>
        <w:jc w:val="both"/>
        <w:rPr>
          <w:sz w:val="30"/>
          <w:szCs w:val="30"/>
        </w:rPr>
      </w:pPr>
      <w:r>
        <w:rPr>
          <w:sz w:val="30"/>
          <w:szCs w:val="30"/>
        </w:rPr>
        <w:lastRenderedPageBreak/>
        <w:t>Приложение 1</w:t>
      </w:r>
    </w:p>
    <w:p w:rsidR="00041E26" w:rsidRDefault="008753CE">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F94690" w:rsidRDefault="008753CE">
      <w:pPr>
        <w:pStyle w:val="ConsPlusNormal"/>
        <w:spacing w:line="280" w:lineRule="exact"/>
        <w:ind w:left="5670" w:firstLine="0"/>
        <w:jc w:val="both"/>
        <w:rPr>
          <w:rFonts w:ascii="Times New Roman" w:hAnsi="Times New Roman" w:cs="Times New Roman"/>
          <w:sz w:val="30"/>
          <w:szCs w:val="30"/>
        </w:rPr>
      </w:pPr>
      <w:r w:rsidRPr="00F94690">
        <w:rPr>
          <w:rFonts w:ascii="Times New Roman" w:hAnsi="Times New Roman" w:cs="Times New Roman"/>
          <w:sz w:val="30"/>
          <w:szCs w:val="30"/>
        </w:rPr>
        <w:t>Совета депутатов</w:t>
      </w:r>
    </w:p>
    <w:p w:rsidR="009A3245" w:rsidRDefault="00073B8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30</w:t>
      </w:r>
      <w:r w:rsidR="008753CE" w:rsidRPr="00073B8C">
        <w:rPr>
          <w:rFonts w:ascii="Times New Roman" w:hAnsi="Times New Roman" w:cs="Times New Roman"/>
          <w:sz w:val="30"/>
          <w:szCs w:val="30"/>
        </w:rPr>
        <w:t>.12.202</w:t>
      </w:r>
      <w:r w:rsidR="007A5B8D">
        <w:rPr>
          <w:rFonts w:ascii="Times New Roman" w:hAnsi="Times New Roman" w:cs="Times New Roman"/>
          <w:sz w:val="30"/>
          <w:szCs w:val="30"/>
        </w:rPr>
        <w:t>5</w:t>
      </w:r>
      <w:r w:rsidR="008753CE" w:rsidRPr="00073B8C">
        <w:rPr>
          <w:rFonts w:ascii="Times New Roman" w:hAnsi="Times New Roman" w:cs="Times New Roman"/>
          <w:sz w:val="30"/>
          <w:szCs w:val="30"/>
        </w:rPr>
        <w:t xml:space="preserve"> №</w:t>
      </w:r>
      <w:r>
        <w:rPr>
          <w:rFonts w:ascii="Times New Roman" w:hAnsi="Times New Roman" w:cs="Times New Roman"/>
          <w:sz w:val="30"/>
          <w:szCs w:val="30"/>
        </w:rPr>
        <w:t xml:space="preserve"> </w:t>
      </w:r>
      <w:r w:rsidR="006D600E">
        <w:rPr>
          <w:rFonts w:ascii="Times New Roman" w:hAnsi="Times New Roman" w:cs="Times New Roman"/>
          <w:sz w:val="30"/>
          <w:szCs w:val="30"/>
        </w:rPr>
        <w:t>26</w:t>
      </w:r>
    </w:p>
    <w:p w:rsidR="009A3245" w:rsidRPr="00192761" w:rsidRDefault="009A3245" w:rsidP="009A3245">
      <w:pPr>
        <w:autoSpaceDE w:val="0"/>
        <w:autoSpaceDN w:val="0"/>
        <w:adjustRightInd w:val="0"/>
        <w:spacing w:line="280" w:lineRule="exact"/>
        <w:ind w:left="5670"/>
        <w:rPr>
          <w:sz w:val="30"/>
          <w:szCs w:val="30"/>
        </w:rPr>
      </w:pPr>
      <w:r w:rsidRPr="00192761">
        <w:rPr>
          <w:sz w:val="30"/>
          <w:szCs w:val="30"/>
        </w:rPr>
        <w:t>(в редакции решения</w:t>
      </w:r>
    </w:p>
    <w:p w:rsidR="009A3245" w:rsidRPr="00192761" w:rsidRDefault="009A3245" w:rsidP="009A3245">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Святовольского</w:t>
      </w:r>
      <w:r w:rsidR="009A717F">
        <w:rPr>
          <w:rFonts w:ascii="Times New Roman" w:hAnsi="Times New Roman" w:cs="Times New Roman"/>
          <w:sz w:val="30"/>
          <w:szCs w:val="30"/>
        </w:rPr>
        <w:t xml:space="preserve"> </w:t>
      </w:r>
      <w:r w:rsidRPr="00192761">
        <w:rPr>
          <w:rFonts w:ascii="Times New Roman" w:hAnsi="Times New Roman" w:cs="Times New Roman"/>
          <w:sz w:val="30"/>
          <w:szCs w:val="30"/>
        </w:rPr>
        <w:t>сельского</w:t>
      </w:r>
    </w:p>
    <w:p w:rsidR="009A3245" w:rsidRPr="009A717F" w:rsidRDefault="009A3245" w:rsidP="009A3245">
      <w:pPr>
        <w:autoSpaceDE w:val="0"/>
        <w:autoSpaceDN w:val="0"/>
        <w:adjustRightInd w:val="0"/>
        <w:spacing w:line="280" w:lineRule="exact"/>
        <w:ind w:left="5670"/>
        <w:rPr>
          <w:sz w:val="30"/>
          <w:szCs w:val="30"/>
        </w:rPr>
      </w:pPr>
      <w:r w:rsidRPr="009A717F">
        <w:rPr>
          <w:sz w:val="30"/>
          <w:szCs w:val="30"/>
        </w:rPr>
        <w:t>Совета депутатов</w:t>
      </w:r>
    </w:p>
    <w:p w:rsidR="009A3245" w:rsidRPr="009A717F" w:rsidRDefault="009A3245" w:rsidP="009A3245">
      <w:pPr>
        <w:pStyle w:val="ConsPlusNormal"/>
        <w:spacing w:line="280" w:lineRule="exact"/>
        <w:ind w:left="5670" w:firstLine="0"/>
        <w:jc w:val="both"/>
        <w:rPr>
          <w:rFonts w:ascii="Times New Roman" w:hAnsi="Times New Roman" w:cs="Times New Roman"/>
          <w:sz w:val="30"/>
          <w:szCs w:val="30"/>
        </w:rPr>
      </w:pPr>
      <w:r w:rsidRPr="009A717F">
        <w:rPr>
          <w:rFonts w:ascii="Times New Roman" w:hAnsi="Times New Roman" w:cs="Times New Roman"/>
          <w:sz w:val="30"/>
          <w:szCs w:val="30"/>
          <w:lang w:val="be-BY"/>
        </w:rPr>
        <w:t>13.05.2026</w:t>
      </w:r>
      <w:r w:rsidRPr="009A717F">
        <w:rPr>
          <w:rFonts w:ascii="Times New Roman" w:hAnsi="Times New Roman" w:cs="Times New Roman"/>
          <w:sz w:val="30"/>
          <w:szCs w:val="30"/>
        </w:rPr>
        <w:t xml:space="preserve"> № 30)</w:t>
      </w:r>
    </w:p>
    <w:p w:rsidR="00041E26" w:rsidRPr="00073B8C" w:rsidRDefault="00041E26">
      <w:pPr>
        <w:pStyle w:val="ConsPlusNormal"/>
        <w:spacing w:line="280" w:lineRule="exact"/>
        <w:ind w:left="5670" w:firstLine="0"/>
        <w:jc w:val="both"/>
        <w:rPr>
          <w:rFonts w:ascii="Times New Roman" w:hAnsi="Times New Roman" w:cs="Times New Roman"/>
          <w:sz w:val="30"/>
          <w:szCs w:val="30"/>
        </w:rPr>
      </w:pPr>
    </w:p>
    <w:p w:rsidR="00041E26" w:rsidRDefault="008753CE">
      <w:pPr>
        <w:spacing w:before="240" w:line="280" w:lineRule="exact"/>
        <w:ind w:right="5103"/>
        <w:jc w:val="both"/>
        <w:rPr>
          <w:sz w:val="30"/>
          <w:szCs w:val="30"/>
        </w:rPr>
      </w:pPr>
      <w:r>
        <w:rPr>
          <w:sz w:val="30"/>
          <w:szCs w:val="30"/>
        </w:rPr>
        <w:t>ИСТОЧНИКИ</w:t>
      </w:r>
    </w:p>
    <w:p w:rsidR="00041E26" w:rsidRDefault="008753CE">
      <w:pPr>
        <w:spacing w:after="240" w:line="280" w:lineRule="exact"/>
        <w:ind w:right="5103"/>
        <w:jc w:val="both"/>
        <w:rPr>
          <w:sz w:val="30"/>
          <w:szCs w:val="30"/>
        </w:rPr>
      </w:pPr>
      <w:r>
        <w:rPr>
          <w:sz w:val="30"/>
          <w:szCs w:val="30"/>
        </w:rPr>
        <w:t xml:space="preserve">финансирования дефицита </w:t>
      </w:r>
      <w:r w:rsidRPr="00073B8C">
        <w:rPr>
          <w:sz w:val="30"/>
          <w:szCs w:val="30"/>
        </w:rPr>
        <w:t>сельского</w:t>
      </w:r>
      <w:r w:rsidR="00146DEA" w:rsidRPr="00073B8C">
        <w:rPr>
          <w:sz w:val="30"/>
          <w:szCs w:val="30"/>
        </w:rPr>
        <w:t xml:space="preserve"> </w:t>
      </w:r>
      <w:r w:rsidRPr="00073B8C">
        <w:rPr>
          <w:sz w:val="30"/>
          <w:szCs w:val="30"/>
        </w:rPr>
        <w:t>б</w:t>
      </w:r>
      <w:r>
        <w:rPr>
          <w:sz w:val="30"/>
          <w:szCs w:val="30"/>
        </w:rPr>
        <w:t>юджета</w:t>
      </w:r>
    </w:p>
    <w:p w:rsidR="00041E26" w:rsidRDefault="008753CE">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2C16A8">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4 618,65</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2C16A8">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4 618,65</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2C16A8">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4 618,65</w:t>
            </w:r>
          </w:p>
        </w:tc>
      </w:tr>
      <w:tr w:rsidR="002C16A8">
        <w:trPr>
          <w:cantSplit/>
        </w:trPr>
        <w:tc>
          <w:tcPr>
            <w:tcW w:w="4536" w:type="dxa"/>
            <w:vAlign w:val="bottom"/>
          </w:tcPr>
          <w:p w:rsidR="002C16A8" w:rsidRPr="00C34C4E" w:rsidRDefault="002C16A8" w:rsidP="002C16A8">
            <w:pPr>
              <w:pStyle w:val="ConsPlusTitle"/>
              <w:rPr>
                <w:rFonts w:ascii="Times New Roman" w:hAnsi="Times New Roman" w:cs="Times New Roman"/>
                <w:b w:val="0"/>
                <w:bCs w:val="0"/>
                <w:sz w:val="26"/>
                <w:szCs w:val="26"/>
              </w:rPr>
            </w:pPr>
            <w:r w:rsidRPr="00C34C4E">
              <w:rPr>
                <w:rFonts w:ascii="Times New Roman" w:hAnsi="Times New Roman" w:cs="Times New Roman"/>
                <w:b w:val="0"/>
                <w:bCs w:val="0"/>
                <w:sz w:val="26"/>
                <w:szCs w:val="26"/>
              </w:rPr>
              <w:t>Остатки на начало отчетного периода</w:t>
            </w:r>
          </w:p>
        </w:tc>
        <w:tc>
          <w:tcPr>
            <w:tcW w:w="709"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1</w:t>
            </w:r>
          </w:p>
        </w:tc>
        <w:tc>
          <w:tcPr>
            <w:tcW w:w="851"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07</w:t>
            </w:r>
          </w:p>
        </w:tc>
        <w:tc>
          <w:tcPr>
            <w:tcW w:w="850"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01</w:t>
            </w:r>
          </w:p>
        </w:tc>
        <w:tc>
          <w:tcPr>
            <w:tcW w:w="992"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00</w:t>
            </w:r>
          </w:p>
        </w:tc>
        <w:tc>
          <w:tcPr>
            <w:tcW w:w="1701" w:type="dxa"/>
            <w:vAlign w:val="bottom"/>
          </w:tcPr>
          <w:p w:rsidR="002C16A8" w:rsidRPr="00EB25CE" w:rsidRDefault="001A5994" w:rsidP="002C16A8">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16 485,</w:t>
            </w:r>
            <w:r w:rsidR="008A21A7">
              <w:rPr>
                <w:rFonts w:ascii="Times New Roman" w:hAnsi="Times New Roman" w:cs="Times New Roman"/>
                <w:b w:val="0"/>
                <w:bCs w:val="0"/>
                <w:sz w:val="26"/>
                <w:szCs w:val="26"/>
              </w:rPr>
              <w:t>5</w:t>
            </w:r>
            <w:r>
              <w:rPr>
                <w:rFonts w:ascii="Times New Roman" w:hAnsi="Times New Roman" w:cs="Times New Roman"/>
                <w:b w:val="0"/>
                <w:bCs w:val="0"/>
                <w:sz w:val="26"/>
                <w:szCs w:val="26"/>
              </w:rPr>
              <w:t>1</w:t>
            </w:r>
          </w:p>
        </w:tc>
      </w:tr>
      <w:tr w:rsidR="002C16A8">
        <w:trPr>
          <w:cantSplit/>
        </w:trPr>
        <w:tc>
          <w:tcPr>
            <w:tcW w:w="4536" w:type="dxa"/>
            <w:vAlign w:val="bottom"/>
          </w:tcPr>
          <w:p w:rsidR="002C16A8" w:rsidRPr="00C34C4E" w:rsidRDefault="002C16A8" w:rsidP="002C16A8">
            <w:pPr>
              <w:pStyle w:val="ConsPlusTitle"/>
              <w:rPr>
                <w:rFonts w:ascii="Times New Roman" w:hAnsi="Times New Roman" w:cs="Times New Roman"/>
                <w:b w:val="0"/>
                <w:bCs w:val="0"/>
                <w:sz w:val="26"/>
                <w:szCs w:val="26"/>
              </w:rPr>
            </w:pPr>
            <w:r w:rsidRPr="00C34C4E">
              <w:rPr>
                <w:rFonts w:ascii="Times New Roman" w:hAnsi="Times New Roman" w:cs="Times New Roman"/>
                <w:b w:val="0"/>
                <w:bCs w:val="0"/>
                <w:sz w:val="26"/>
                <w:szCs w:val="26"/>
              </w:rPr>
              <w:t>Остатки на конец отчетного периода</w:t>
            </w:r>
          </w:p>
        </w:tc>
        <w:tc>
          <w:tcPr>
            <w:tcW w:w="709"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1</w:t>
            </w:r>
          </w:p>
        </w:tc>
        <w:tc>
          <w:tcPr>
            <w:tcW w:w="851"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07</w:t>
            </w:r>
          </w:p>
        </w:tc>
        <w:tc>
          <w:tcPr>
            <w:tcW w:w="850"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02</w:t>
            </w:r>
          </w:p>
        </w:tc>
        <w:tc>
          <w:tcPr>
            <w:tcW w:w="992" w:type="dxa"/>
            <w:vAlign w:val="bottom"/>
          </w:tcPr>
          <w:p w:rsidR="002C16A8" w:rsidRPr="00C34C4E" w:rsidRDefault="002C16A8" w:rsidP="002C16A8">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00</w:t>
            </w:r>
          </w:p>
        </w:tc>
        <w:tc>
          <w:tcPr>
            <w:tcW w:w="1701" w:type="dxa"/>
            <w:vAlign w:val="bottom"/>
          </w:tcPr>
          <w:p w:rsidR="002C16A8" w:rsidRPr="00C34C4E" w:rsidRDefault="008A21A7" w:rsidP="002C16A8">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11 866,86</w:t>
            </w:r>
          </w:p>
        </w:tc>
      </w:tr>
    </w:tbl>
    <w:p w:rsidR="00041E26" w:rsidRDefault="00041E26">
      <w:pPr>
        <w:widowControl w:val="0"/>
        <w:autoSpaceDE w:val="0"/>
        <w:autoSpaceDN w:val="0"/>
        <w:adjustRightInd w:val="0"/>
        <w:ind w:right="-142" w:firstLine="5670"/>
        <w:jc w:val="both"/>
        <w:outlineLvl w:val="0"/>
        <w:rPr>
          <w:color w:val="FF0000"/>
          <w:sz w:val="30"/>
          <w:szCs w:val="30"/>
        </w:rPr>
        <w:sectPr w:rsidR="00041E26">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r w:rsidR="00FC4AFC">
        <w:rPr>
          <w:rFonts w:ascii="Times New Roman CYR" w:hAnsi="Times New Roman CYR" w:cs="Times New Roman CYR"/>
          <w:sz w:val="30"/>
          <w:szCs w:val="30"/>
        </w:rPr>
        <w:t xml:space="preserve"> </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Default="00073B8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12.202</w:t>
      </w:r>
      <w:r w:rsidR="00D700C5">
        <w:rPr>
          <w:rFonts w:ascii="Times New Roman CYR" w:hAnsi="Times New Roman CYR" w:cs="Times New Roman CYR"/>
          <w:sz w:val="30"/>
          <w:szCs w:val="30"/>
        </w:rPr>
        <w:t>5</w:t>
      </w:r>
      <w:r w:rsidR="008753CE" w:rsidRPr="00073B8C">
        <w:rPr>
          <w:rFonts w:ascii="Times New Roman CYR" w:hAnsi="Times New Roman CYR" w:cs="Times New Roman CYR"/>
          <w:sz w:val="30"/>
          <w:szCs w:val="30"/>
        </w:rPr>
        <w:t xml:space="preserve"> № </w:t>
      </w:r>
      <w:r w:rsidR="006D600E">
        <w:rPr>
          <w:rFonts w:ascii="Times New Roman CYR" w:hAnsi="Times New Roman CYR" w:cs="Times New Roman CYR"/>
          <w:sz w:val="30"/>
          <w:szCs w:val="30"/>
        </w:rPr>
        <w:t>26</w:t>
      </w:r>
    </w:p>
    <w:p w:rsidR="00781C6E" w:rsidRPr="00192761" w:rsidRDefault="00781C6E" w:rsidP="00781C6E">
      <w:pPr>
        <w:autoSpaceDE w:val="0"/>
        <w:autoSpaceDN w:val="0"/>
        <w:adjustRightInd w:val="0"/>
        <w:spacing w:line="280" w:lineRule="exact"/>
        <w:ind w:left="5670"/>
        <w:rPr>
          <w:sz w:val="30"/>
          <w:szCs w:val="30"/>
        </w:rPr>
      </w:pPr>
      <w:r w:rsidRPr="00192761">
        <w:rPr>
          <w:sz w:val="30"/>
          <w:szCs w:val="30"/>
        </w:rPr>
        <w:t>(в редакции решения</w:t>
      </w:r>
    </w:p>
    <w:p w:rsidR="00781C6E" w:rsidRPr="00192761" w:rsidRDefault="00781C6E" w:rsidP="00781C6E">
      <w:pPr>
        <w:pStyle w:val="ConsPlusNormal"/>
        <w:spacing w:line="280" w:lineRule="exact"/>
        <w:ind w:left="5670" w:firstLine="0"/>
        <w:rPr>
          <w:rFonts w:ascii="Times New Roman" w:hAnsi="Times New Roman" w:cs="Times New Roman"/>
          <w:sz w:val="30"/>
          <w:szCs w:val="30"/>
        </w:rPr>
      </w:pPr>
      <w:proofErr w:type="gramStart"/>
      <w:r>
        <w:rPr>
          <w:rFonts w:ascii="Times New Roman" w:hAnsi="Times New Roman" w:cs="Times New Roman"/>
          <w:sz w:val="30"/>
          <w:szCs w:val="30"/>
        </w:rPr>
        <w:t>Святовольского</w:t>
      </w:r>
      <w:r w:rsidRPr="00192761">
        <w:rPr>
          <w:rFonts w:ascii="Times New Roman" w:hAnsi="Times New Roman" w:cs="Times New Roman"/>
          <w:sz w:val="30"/>
          <w:szCs w:val="30"/>
        </w:rPr>
        <w:t xml:space="preserve">  сельского</w:t>
      </w:r>
      <w:proofErr w:type="gramEnd"/>
    </w:p>
    <w:p w:rsidR="00781C6E" w:rsidRPr="00192761" w:rsidRDefault="00781C6E" w:rsidP="00781C6E">
      <w:pPr>
        <w:autoSpaceDE w:val="0"/>
        <w:autoSpaceDN w:val="0"/>
        <w:adjustRightInd w:val="0"/>
        <w:spacing w:line="280" w:lineRule="exact"/>
        <w:ind w:left="5670"/>
        <w:rPr>
          <w:sz w:val="30"/>
          <w:szCs w:val="30"/>
        </w:rPr>
      </w:pPr>
      <w:r w:rsidRPr="00192761">
        <w:rPr>
          <w:sz w:val="30"/>
          <w:szCs w:val="30"/>
        </w:rPr>
        <w:t>Совета депутатов</w:t>
      </w:r>
    </w:p>
    <w:p w:rsidR="00781C6E" w:rsidRPr="009A717F" w:rsidRDefault="00781C6E" w:rsidP="00781C6E">
      <w:pPr>
        <w:pStyle w:val="ConsPlusNormal"/>
        <w:spacing w:line="280" w:lineRule="exact"/>
        <w:ind w:left="5670" w:firstLine="0"/>
        <w:jc w:val="both"/>
        <w:rPr>
          <w:rFonts w:ascii="Times New Roman" w:hAnsi="Times New Roman" w:cs="Times New Roman"/>
          <w:sz w:val="30"/>
          <w:szCs w:val="30"/>
        </w:rPr>
      </w:pPr>
      <w:r w:rsidRPr="009A717F">
        <w:rPr>
          <w:rFonts w:ascii="Times New Roman" w:hAnsi="Times New Roman" w:cs="Times New Roman"/>
          <w:sz w:val="30"/>
          <w:szCs w:val="30"/>
          <w:lang w:val="be-BY"/>
        </w:rPr>
        <w:t>13.05.2026</w:t>
      </w:r>
      <w:r w:rsidRPr="009A717F">
        <w:rPr>
          <w:rFonts w:ascii="Times New Roman" w:hAnsi="Times New Roman" w:cs="Times New Roman"/>
          <w:sz w:val="30"/>
          <w:szCs w:val="30"/>
        </w:rPr>
        <w:t xml:space="preserve"> № 30)</w:t>
      </w:r>
    </w:p>
    <w:p w:rsidR="00781C6E" w:rsidRPr="00073B8C" w:rsidRDefault="00781C6E">
      <w:pPr>
        <w:pStyle w:val="ConsPlusNormal"/>
        <w:spacing w:line="280" w:lineRule="exact"/>
        <w:ind w:left="5670" w:firstLine="0"/>
        <w:jc w:val="both"/>
        <w:rPr>
          <w:rFonts w:ascii="Times New Roman CYR" w:hAnsi="Times New Roman CYR" w:cs="Times New Roman CYR"/>
          <w:sz w:val="30"/>
          <w:szCs w:val="30"/>
        </w:rPr>
      </w:pPr>
    </w:p>
    <w:p w:rsidR="00041E26" w:rsidRPr="00073B8C" w:rsidRDefault="008753CE">
      <w:pPr>
        <w:pStyle w:val="ConsPlusTitle"/>
        <w:spacing w:before="200" w:line="280" w:lineRule="exact"/>
        <w:ind w:right="4394"/>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РАСХОДЫ</w:t>
      </w:r>
    </w:p>
    <w:p w:rsidR="00041E26" w:rsidRDefault="00073B8C">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w:t>
      </w:r>
      <w:r w:rsidR="008753CE" w:rsidRPr="00073B8C">
        <w:rPr>
          <w:rFonts w:ascii="Times New Roman" w:hAnsi="Times New Roman" w:cs="Times New Roman"/>
          <w:b w:val="0"/>
          <w:sz w:val="30"/>
          <w:szCs w:val="30"/>
        </w:rPr>
        <w:t>ельского</w:t>
      </w:r>
      <w:r>
        <w:rPr>
          <w:rFonts w:ascii="Times New Roman" w:hAnsi="Times New Roman" w:cs="Times New Roman"/>
          <w:b w:val="0"/>
          <w:sz w:val="30"/>
          <w:szCs w:val="30"/>
        </w:rPr>
        <w:t xml:space="preserve"> </w:t>
      </w:r>
      <w:r w:rsidR="008753CE" w:rsidRPr="00073B8C">
        <w:rPr>
          <w:rFonts w:ascii="Times New Roman CYR" w:hAnsi="Times New Roman CYR" w:cs="Times New Roman CYR"/>
          <w:b w:val="0"/>
          <w:bCs w:val="0"/>
          <w:sz w:val="30"/>
          <w:szCs w:val="30"/>
        </w:rPr>
        <w:t>бюджета по функциональной</w:t>
      </w:r>
      <w:r w:rsidR="008753CE">
        <w:rPr>
          <w:rFonts w:ascii="Times New Roman CYR" w:hAnsi="Times New Roman CYR" w:cs="Times New Roman CYR"/>
          <w:b w:val="0"/>
          <w:bCs w:val="0"/>
          <w:sz w:val="30"/>
          <w:szCs w:val="30"/>
        </w:rPr>
        <w:t xml:space="preserve"> классификации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1"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041E26">
        <w:trPr>
          <w:trHeight w:val="20"/>
        </w:trPr>
        <w:tc>
          <w:tcPr>
            <w:tcW w:w="5529"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041E26" w:rsidRDefault="008753CE">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c>
          <w:tcPr>
            <w:tcW w:w="5529"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234CE">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304 719,00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184C0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267 865,00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184C0F"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267 865,00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6904D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6904D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184C0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36 854,00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041E26" w:rsidRDefault="00184C0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36 854,00</w:t>
            </w:r>
          </w:p>
        </w:tc>
      </w:tr>
      <w:tr w:rsidR="007B6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B62E4" w:rsidRDefault="007B62E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B62E4"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400</w:t>
            </w:r>
            <w:r w:rsidR="007B62E4">
              <w:rPr>
                <w:rFonts w:ascii="Times New Roman CYR" w:hAnsi="Times New Roman CYR" w:cs="Times New Roman CYR"/>
                <w:sz w:val="26"/>
                <w:szCs w:val="26"/>
              </w:rPr>
              <w:t>,00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540F0"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7540F0">
              <w:rPr>
                <w:rFonts w:ascii="Times New Roman CYR" w:hAnsi="Times New Roman CYR" w:cs="Times New Roman CYR"/>
                <w:sz w:val="26"/>
                <w:szCs w:val="26"/>
              </w:rPr>
              <w:t>00,00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7540F0"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7540F0">
              <w:rPr>
                <w:rFonts w:ascii="Times New Roman CYR" w:hAnsi="Times New Roman CYR" w:cs="Times New Roman CYR"/>
                <w:sz w:val="26"/>
                <w:szCs w:val="26"/>
              </w:rPr>
              <w:t>00,00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D071F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59 619,65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D071F5">
            <w:pPr>
              <w:pStyle w:val="ConsPlusNormal"/>
              <w:spacing w:line="280" w:lineRule="exact"/>
              <w:ind w:firstLine="0"/>
              <w:jc w:val="right"/>
              <w:rPr>
                <w:rFonts w:ascii="Times New Roman CYR" w:hAnsi="Times New Roman CYR" w:cs="Times New Roman CYR"/>
                <w:sz w:val="26"/>
                <w:szCs w:val="26"/>
              </w:rPr>
            </w:pPr>
            <w:r w:rsidRPr="00D071F5">
              <w:rPr>
                <w:rFonts w:ascii="Times New Roman CYR" w:hAnsi="Times New Roman CYR" w:cs="Times New Roman CYR"/>
                <w:sz w:val="26"/>
                <w:szCs w:val="26"/>
              </w:rPr>
              <w:t>59 619,65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041E26" w:rsidRDefault="00D071F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364 738,65</w:t>
            </w:r>
          </w:p>
        </w:tc>
      </w:tr>
      <w:bookmarkEnd w:id="1"/>
    </w:tbl>
    <w:p w:rsidR="00041E26" w:rsidRDefault="00041E26">
      <w:pPr>
        <w:pStyle w:val="ConsPlusNormal"/>
        <w:ind w:firstLine="0"/>
        <w:jc w:val="both"/>
        <w:rPr>
          <w:rFonts w:ascii="Times New Roman CYR" w:hAnsi="Times New Roman CYR" w:cs="Times New Roman CYR"/>
          <w:sz w:val="26"/>
          <w:szCs w:val="26"/>
        </w:rPr>
      </w:pPr>
    </w:p>
    <w:p w:rsidR="00041E26" w:rsidRDefault="00041E26">
      <w:pPr>
        <w:widowControl w:val="0"/>
        <w:autoSpaceDE w:val="0"/>
        <w:autoSpaceDN w:val="0"/>
        <w:adjustRightInd w:val="0"/>
        <w:ind w:right="-142" w:firstLine="5670"/>
        <w:jc w:val="both"/>
        <w:outlineLvl w:val="0"/>
        <w:rPr>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41E26" w:rsidRPr="00073B8C" w:rsidRDefault="00627A63">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B62B4E" w:rsidRDefault="00073B8C">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w:t>
      </w:r>
      <w:r w:rsidR="00F94690" w:rsidRPr="00073B8C">
        <w:rPr>
          <w:rFonts w:ascii="Times New Roman CYR" w:hAnsi="Times New Roman CYR" w:cs="Times New Roman CYR"/>
          <w:sz w:val="30"/>
          <w:szCs w:val="30"/>
        </w:rPr>
        <w:t>2</w:t>
      </w:r>
      <w:r w:rsidR="00CE5F94">
        <w:rPr>
          <w:rFonts w:ascii="Times New Roman CYR" w:hAnsi="Times New Roman CYR" w:cs="Times New Roman CYR"/>
          <w:sz w:val="30"/>
          <w:szCs w:val="30"/>
        </w:rPr>
        <w:t>5</w:t>
      </w:r>
      <w:r w:rsidR="008753CE" w:rsidRPr="00073B8C">
        <w:rPr>
          <w:rFonts w:ascii="Times New Roman CYR" w:hAnsi="Times New Roman CYR" w:cs="Times New Roman CYR"/>
          <w:sz w:val="30"/>
          <w:szCs w:val="30"/>
        </w:rPr>
        <w:t xml:space="preserve"> №</w:t>
      </w:r>
      <w:r>
        <w:rPr>
          <w:rFonts w:ascii="Times New Roman CYR" w:hAnsi="Times New Roman CYR" w:cs="Times New Roman CYR"/>
          <w:sz w:val="30"/>
          <w:szCs w:val="30"/>
        </w:rPr>
        <w:t xml:space="preserve"> </w:t>
      </w:r>
      <w:r w:rsidR="006D600E">
        <w:rPr>
          <w:rFonts w:ascii="Times New Roman CYR" w:hAnsi="Times New Roman CYR" w:cs="Times New Roman CYR"/>
          <w:sz w:val="30"/>
          <w:szCs w:val="30"/>
        </w:rPr>
        <w:t>26</w:t>
      </w:r>
      <w:r w:rsidR="000C5272">
        <w:rPr>
          <w:rFonts w:ascii="Times New Roman CYR" w:hAnsi="Times New Roman CYR" w:cs="Times New Roman CYR"/>
          <w:sz w:val="30"/>
          <w:szCs w:val="30"/>
        </w:rPr>
        <w:t xml:space="preserve"> </w:t>
      </w:r>
    </w:p>
    <w:p w:rsidR="00B62B4E" w:rsidRPr="00192761" w:rsidRDefault="00B62B4E" w:rsidP="00B62B4E">
      <w:pPr>
        <w:autoSpaceDE w:val="0"/>
        <w:autoSpaceDN w:val="0"/>
        <w:adjustRightInd w:val="0"/>
        <w:spacing w:line="280" w:lineRule="exact"/>
        <w:ind w:left="5670"/>
        <w:rPr>
          <w:sz w:val="30"/>
          <w:szCs w:val="30"/>
        </w:rPr>
      </w:pPr>
      <w:r w:rsidRPr="00192761">
        <w:rPr>
          <w:sz w:val="30"/>
          <w:szCs w:val="30"/>
        </w:rPr>
        <w:t>(в редакции решения</w:t>
      </w:r>
    </w:p>
    <w:p w:rsidR="00B62B4E" w:rsidRPr="00192761" w:rsidRDefault="00B62B4E" w:rsidP="00B62B4E">
      <w:pPr>
        <w:pStyle w:val="ConsPlusNormal"/>
        <w:spacing w:line="280" w:lineRule="exact"/>
        <w:ind w:left="5670" w:firstLine="0"/>
        <w:rPr>
          <w:rFonts w:ascii="Times New Roman" w:hAnsi="Times New Roman" w:cs="Times New Roman"/>
          <w:sz w:val="30"/>
          <w:szCs w:val="30"/>
        </w:rPr>
      </w:pPr>
      <w:proofErr w:type="gramStart"/>
      <w:r>
        <w:rPr>
          <w:rFonts w:ascii="Times New Roman" w:hAnsi="Times New Roman" w:cs="Times New Roman"/>
          <w:sz w:val="30"/>
          <w:szCs w:val="30"/>
        </w:rPr>
        <w:t>Святовольского</w:t>
      </w:r>
      <w:r w:rsidRPr="00192761">
        <w:rPr>
          <w:rFonts w:ascii="Times New Roman" w:hAnsi="Times New Roman" w:cs="Times New Roman"/>
          <w:sz w:val="30"/>
          <w:szCs w:val="30"/>
        </w:rPr>
        <w:t xml:space="preserve">  сельского</w:t>
      </w:r>
      <w:proofErr w:type="gramEnd"/>
    </w:p>
    <w:p w:rsidR="00B62B4E" w:rsidRPr="00192761" w:rsidRDefault="00B62B4E" w:rsidP="00B62B4E">
      <w:pPr>
        <w:autoSpaceDE w:val="0"/>
        <w:autoSpaceDN w:val="0"/>
        <w:adjustRightInd w:val="0"/>
        <w:spacing w:line="280" w:lineRule="exact"/>
        <w:ind w:left="5670"/>
        <w:rPr>
          <w:sz w:val="30"/>
          <w:szCs w:val="30"/>
        </w:rPr>
      </w:pPr>
      <w:r w:rsidRPr="00192761">
        <w:rPr>
          <w:sz w:val="30"/>
          <w:szCs w:val="30"/>
        </w:rPr>
        <w:t>Совета депутатов</w:t>
      </w:r>
    </w:p>
    <w:p w:rsidR="00B62B4E" w:rsidRPr="009A717F" w:rsidRDefault="00B62B4E" w:rsidP="00B62B4E">
      <w:pPr>
        <w:pStyle w:val="ConsPlusNormal"/>
        <w:spacing w:line="280" w:lineRule="exact"/>
        <w:ind w:left="5670" w:firstLine="0"/>
        <w:jc w:val="both"/>
        <w:rPr>
          <w:rFonts w:ascii="Times New Roman" w:hAnsi="Times New Roman" w:cs="Times New Roman"/>
          <w:sz w:val="30"/>
          <w:szCs w:val="30"/>
        </w:rPr>
      </w:pPr>
      <w:r w:rsidRPr="009A717F">
        <w:rPr>
          <w:rFonts w:ascii="Times New Roman" w:hAnsi="Times New Roman" w:cs="Times New Roman"/>
          <w:sz w:val="30"/>
          <w:szCs w:val="30"/>
          <w:lang w:val="be-BY"/>
        </w:rPr>
        <w:t>13.05.2026</w:t>
      </w:r>
      <w:r w:rsidRPr="009A717F">
        <w:rPr>
          <w:rFonts w:ascii="Times New Roman" w:hAnsi="Times New Roman" w:cs="Times New Roman"/>
          <w:sz w:val="30"/>
          <w:szCs w:val="30"/>
        </w:rPr>
        <w:t xml:space="preserve"> № 30)</w:t>
      </w:r>
    </w:p>
    <w:p w:rsidR="00041E26" w:rsidRDefault="00041E26">
      <w:pPr>
        <w:pStyle w:val="ConsPlusNormal"/>
        <w:spacing w:line="280" w:lineRule="exact"/>
        <w:ind w:left="5670" w:firstLine="0"/>
        <w:jc w:val="both"/>
        <w:rPr>
          <w:rFonts w:ascii="Times New Roman CYR" w:hAnsi="Times New Roman CYR" w:cs="Times New Roman CYR"/>
          <w:sz w:val="30"/>
          <w:szCs w:val="30"/>
        </w:rPr>
      </w:pPr>
    </w:p>
    <w:p w:rsidR="00041E26" w:rsidRDefault="008753CE">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041E26" w:rsidRDefault="008753CE">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073B8C">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2"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6</w:t>
            </w:r>
          </w:p>
        </w:tc>
      </w:tr>
      <w:tr w:rsidR="00041E26">
        <w:trPr>
          <w:cantSplit/>
          <w:trHeight w:val="20"/>
        </w:trPr>
        <w:tc>
          <w:tcPr>
            <w:tcW w:w="5178" w:type="dxa"/>
            <w:tcBorders>
              <w:top w:val="single" w:sz="4" w:space="0" w:color="auto"/>
            </w:tcBorders>
          </w:tcPr>
          <w:p w:rsidR="00041E26" w:rsidRPr="00073B8C" w:rsidRDefault="008753CE">
            <w:pPr>
              <w:widowControl w:val="0"/>
              <w:autoSpaceDE w:val="0"/>
              <w:autoSpaceDN w:val="0"/>
              <w:adjustRightInd w:val="0"/>
              <w:spacing w:line="280" w:lineRule="exact"/>
              <w:rPr>
                <w:sz w:val="26"/>
                <w:szCs w:val="26"/>
              </w:rPr>
            </w:pPr>
            <w:r w:rsidRPr="00073B8C">
              <w:rPr>
                <w:sz w:val="26"/>
                <w:szCs w:val="26"/>
              </w:rPr>
              <w:t>СЕЛЬСКИЙ БЮДЖЕТ</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041E26" w:rsidRDefault="00F66509">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364 738,65</w:t>
            </w:r>
          </w:p>
        </w:tc>
      </w:tr>
      <w:tr w:rsidR="00041E26">
        <w:trPr>
          <w:cantSplit/>
          <w:trHeight w:val="20"/>
        </w:trPr>
        <w:tc>
          <w:tcPr>
            <w:tcW w:w="5178" w:type="dxa"/>
          </w:tcPr>
          <w:p w:rsidR="00041E26" w:rsidRPr="00073B8C" w:rsidRDefault="008753CE">
            <w:pPr>
              <w:widowControl w:val="0"/>
              <w:autoSpaceDE w:val="0"/>
              <w:autoSpaceDN w:val="0"/>
              <w:adjustRightInd w:val="0"/>
              <w:spacing w:line="280" w:lineRule="exact"/>
              <w:outlineLvl w:val="1"/>
              <w:rPr>
                <w:sz w:val="26"/>
                <w:szCs w:val="26"/>
              </w:rPr>
            </w:pPr>
            <w:r w:rsidRPr="00073B8C">
              <w:rPr>
                <w:sz w:val="26"/>
                <w:szCs w:val="26"/>
              </w:rPr>
              <w:t>Сельисполком</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F66509">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364 738,65</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553551">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304 719,00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6B087E"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267 865,00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6B087E"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267 865,00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954996">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0</w:t>
            </w:r>
            <w:r w:rsidR="003D31B2">
              <w:rPr>
                <w:rFonts w:ascii="Times New Roman CYR" w:hAnsi="Times New Roman CYR" w:cs="Times New Roman CY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954996">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0</w:t>
            </w:r>
            <w:r w:rsidR="003D31B2">
              <w:rPr>
                <w:rFonts w:ascii="Times New Roman CYR" w:hAnsi="Times New Roman CYR" w:cs="Times New Roman CY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954996" w:rsidP="002F2088">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w:t>
            </w:r>
            <w:r w:rsidR="002F2088">
              <w:rPr>
                <w:rFonts w:ascii="Times New Roman CYR" w:hAnsi="Times New Roman CYR" w:cs="Times New Roman CYR"/>
                <w:sz w:val="26"/>
                <w:szCs w:val="26"/>
              </w:rPr>
              <w:t> 854,00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041E26" w:rsidRDefault="002F2088">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36 854,00</w:t>
            </w:r>
          </w:p>
        </w:tc>
      </w:tr>
      <w:tr w:rsidR="007B62E4">
        <w:trPr>
          <w:cantSplit/>
          <w:trHeight w:val="20"/>
        </w:trPr>
        <w:tc>
          <w:tcPr>
            <w:tcW w:w="5178" w:type="dxa"/>
          </w:tcPr>
          <w:p w:rsidR="007B62E4" w:rsidRDefault="007B62E4" w:rsidP="00C61076">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010</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2"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9"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46749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59 619,65</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46749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59 619,65</w:t>
            </w:r>
          </w:p>
        </w:tc>
      </w:tr>
      <w:bookmarkEnd w:id="2"/>
    </w:tbl>
    <w:p w:rsidR="00041E26" w:rsidRDefault="00041E26" w:rsidP="00CE5F94">
      <w:pPr>
        <w:ind w:right="-1"/>
        <w:jc w:val="both"/>
        <w:rPr>
          <w:sz w:val="26"/>
          <w:szCs w:val="26"/>
        </w:rPr>
      </w:pPr>
    </w:p>
    <w:p w:rsidR="00265FD1" w:rsidRPr="00955593" w:rsidRDefault="00265FD1" w:rsidP="00265FD1">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265FD1" w:rsidRDefault="00265FD1" w:rsidP="00265FD1">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265FD1" w:rsidRPr="00073B8C" w:rsidRDefault="00265FD1" w:rsidP="00265FD1">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 сельского</w:t>
      </w:r>
    </w:p>
    <w:p w:rsidR="00265FD1" w:rsidRPr="00073B8C" w:rsidRDefault="00265FD1" w:rsidP="00265FD1">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265FD1" w:rsidRDefault="00265FD1" w:rsidP="00265FD1">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30.12.202</w:t>
      </w:r>
      <w:r>
        <w:rPr>
          <w:rFonts w:ascii="Times New Roman CYR" w:hAnsi="Times New Roman CYR" w:cs="Times New Roman CYR"/>
          <w:sz w:val="30"/>
          <w:szCs w:val="30"/>
        </w:rPr>
        <w:t>5</w:t>
      </w:r>
      <w:r w:rsidRPr="00073B8C">
        <w:rPr>
          <w:rFonts w:ascii="Times New Roman CYR" w:hAnsi="Times New Roman CYR" w:cs="Times New Roman CYR"/>
          <w:sz w:val="30"/>
          <w:szCs w:val="30"/>
        </w:rPr>
        <w:t xml:space="preserve"> №</w:t>
      </w:r>
      <w:r>
        <w:rPr>
          <w:rFonts w:ascii="Times New Roman CYR" w:hAnsi="Times New Roman CYR" w:cs="Times New Roman CYR"/>
          <w:sz w:val="30"/>
          <w:szCs w:val="30"/>
        </w:rPr>
        <w:t xml:space="preserve"> 26 </w:t>
      </w:r>
    </w:p>
    <w:p w:rsidR="00265FD1" w:rsidRPr="00192761" w:rsidRDefault="00265FD1" w:rsidP="00265FD1">
      <w:pPr>
        <w:autoSpaceDE w:val="0"/>
        <w:autoSpaceDN w:val="0"/>
        <w:adjustRightInd w:val="0"/>
        <w:spacing w:line="280" w:lineRule="exact"/>
        <w:ind w:left="5670"/>
        <w:rPr>
          <w:sz w:val="30"/>
          <w:szCs w:val="30"/>
        </w:rPr>
      </w:pPr>
      <w:r w:rsidRPr="00192761">
        <w:rPr>
          <w:sz w:val="30"/>
          <w:szCs w:val="30"/>
        </w:rPr>
        <w:t>(в редакции решения</w:t>
      </w:r>
    </w:p>
    <w:p w:rsidR="00265FD1" w:rsidRPr="00192761" w:rsidRDefault="00265FD1" w:rsidP="00265FD1">
      <w:pPr>
        <w:pStyle w:val="ConsPlusNormal"/>
        <w:spacing w:line="280" w:lineRule="exact"/>
        <w:ind w:left="5670" w:firstLine="0"/>
        <w:rPr>
          <w:rFonts w:ascii="Times New Roman" w:hAnsi="Times New Roman" w:cs="Times New Roman"/>
          <w:sz w:val="30"/>
          <w:szCs w:val="30"/>
        </w:rPr>
      </w:pPr>
      <w:proofErr w:type="gramStart"/>
      <w:r>
        <w:rPr>
          <w:rFonts w:ascii="Times New Roman" w:hAnsi="Times New Roman" w:cs="Times New Roman"/>
          <w:sz w:val="30"/>
          <w:szCs w:val="30"/>
        </w:rPr>
        <w:t>Святовольского</w:t>
      </w:r>
      <w:r w:rsidRPr="00192761">
        <w:rPr>
          <w:rFonts w:ascii="Times New Roman" w:hAnsi="Times New Roman" w:cs="Times New Roman"/>
          <w:sz w:val="30"/>
          <w:szCs w:val="30"/>
        </w:rPr>
        <w:t xml:space="preserve">  сельского</w:t>
      </w:r>
      <w:proofErr w:type="gramEnd"/>
    </w:p>
    <w:p w:rsidR="00265FD1" w:rsidRPr="00192761" w:rsidRDefault="00265FD1" w:rsidP="00265FD1">
      <w:pPr>
        <w:autoSpaceDE w:val="0"/>
        <w:autoSpaceDN w:val="0"/>
        <w:adjustRightInd w:val="0"/>
        <w:spacing w:line="280" w:lineRule="exact"/>
        <w:ind w:left="5670"/>
        <w:rPr>
          <w:sz w:val="30"/>
          <w:szCs w:val="30"/>
        </w:rPr>
      </w:pPr>
      <w:r w:rsidRPr="00192761">
        <w:rPr>
          <w:sz w:val="30"/>
          <w:szCs w:val="30"/>
        </w:rPr>
        <w:t>Совета депутатов</w:t>
      </w:r>
    </w:p>
    <w:p w:rsidR="00265FD1" w:rsidRPr="009A717F" w:rsidRDefault="00265FD1" w:rsidP="00265FD1">
      <w:pPr>
        <w:pStyle w:val="ConsPlusNormal"/>
        <w:spacing w:line="280" w:lineRule="exact"/>
        <w:ind w:left="5670" w:firstLine="0"/>
        <w:jc w:val="both"/>
        <w:rPr>
          <w:rFonts w:ascii="Times New Roman" w:hAnsi="Times New Roman" w:cs="Times New Roman"/>
          <w:sz w:val="30"/>
          <w:szCs w:val="30"/>
        </w:rPr>
      </w:pPr>
      <w:r w:rsidRPr="009A717F">
        <w:rPr>
          <w:rFonts w:ascii="Times New Roman" w:hAnsi="Times New Roman" w:cs="Times New Roman"/>
          <w:sz w:val="30"/>
          <w:szCs w:val="30"/>
          <w:lang w:val="be-BY"/>
        </w:rPr>
        <w:t>13.05.2026</w:t>
      </w:r>
      <w:r w:rsidRPr="009A717F">
        <w:rPr>
          <w:rFonts w:ascii="Times New Roman" w:hAnsi="Times New Roman" w:cs="Times New Roman"/>
          <w:sz w:val="30"/>
          <w:szCs w:val="30"/>
        </w:rPr>
        <w:t xml:space="preserve"> № 30)</w:t>
      </w:r>
    </w:p>
    <w:p w:rsidR="00265FD1" w:rsidRPr="00316B9A" w:rsidRDefault="00265FD1" w:rsidP="00265FD1">
      <w:pPr>
        <w:autoSpaceDE w:val="0"/>
        <w:autoSpaceDN w:val="0"/>
        <w:adjustRightInd w:val="0"/>
        <w:spacing w:after="120" w:line="280" w:lineRule="exact"/>
        <w:ind w:left="5670"/>
        <w:rPr>
          <w:color w:val="FF0000"/>
          <w:sz w:val="30"/>
          <w:szCs w:val="30"/>
        </w:rPr>
      </w:pPr>
    </w:p>
    <w:p w:rsidR="00265FD1" w:rsidRDefault="00265FD1" w:rsidP="00265FD1">
      <w:pPr>
        <w:spacing w:line="280" w:lineRule="exact"/>
        <w:ind w:right="4536"/>
        <w:jc w:val="both"/>
        <w:rPr>
          <w:sz w:val="30"/>
          <w:szCs w:val="30"/>
        </w:rPr>
      </w:pPr>
      <w:r w:rsidRPr="0093078F">
        <w:rPr>
          <w:sz w:val="30"/>
          <w:szCs w:val="30"/>
        </w:rPr>
        <w:t>ПЕРЕЧЕНЬ</w:t>
      </w:r>
    </w:p>
    <w:p w:rsidR="00265FD1" w:rsidRDefault="00265FD1" w:rsidP="00265FD1">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sidRPr="009A717F">
        <w:rPr>
          <w:sz w:val="30"/>
          <w:szCs w:val="30"/>
        </w:rPr>
        <w:t>сельского бюджета</w:t>
      </w:r>
    </w:p>
    <w:p w:rsidR="00265FD1" w:rsidRDefault="00265FD1" w:rsidP="00265FD1">
      <w:pPr>
        <w:widowControl w:val="0"/>
        <w:autoSpaceDE w:val="0"/>
        <w:autoSpaceDN w:val="0"/>
        <w:adjustRightInd w:val="0"/>
        <w:spacing w:line="280" w:lineRule="exact"/>
        <w:ind w:right="-1"/>
        <w:jc w:val="right"/>
        <w:rPr>
          <w:sz w:val="26"/>
          <w:szCs w:val="26"/>
        </w:rPr>
      </w:pPr>
      <w:bookmarkStart w:id="3" w:name="_Hlk122689832"/>
      <w:r>
        <w:rPr>
          <w:sz w:val="26"/>
          <w:szCs w:val="26"/>
        </w:rPr>
        <w:t>(рублей)</w:t>
      </w:r>
    </w:p>
    <w:tbl>
      <w:tblPr>
        <w:tblW w:w="9645" w:type="dxa"/>
        <w:tblInd w:w="62" w:type="dxa"/>
        <w:tblLayout w:type="fixed"/>
        <w:tblCellMar>
          <w:top w:w="85" w:type="dxa"/>
          <w:left w:w="62" w:type="dxa"/>
          <w:bottom w:w="85" w:type="dxa"/>
          <w:right w:w="62" w:type="dxa"/>
        </w:tblCellMar>
        <w:tblLook w:val="0000" w:firstRow="0" w:lastRow="0" w:firstColumn="0" w:lastColumn="0" w:noHBand="0" w:noVBand="0"/>
      </w:tblPr>
      <w:tblGrid>
        <w:gridCol w:w="2696"/>
        <w:gridCol w:w="2269"/>
        <w:gridCol w:w="2836"/>
        <w:gridCol w:w="1844"/>
      </w:tblGrid>
      <w:tr w:rsidR="00265FD1" w:rsidTr="00B94362">
        <w:tc>
          <w:tcPr>
            <w:tcW w:w="2696" w:type="dxa"/>
            <w:tcBorders>
              <w:top w:val="single" w:sz="4" w:space="0" w:color="auto"/>
              <w:left w:val="single" w:sz="4" w:space="0" w:color="auto"/>
              <w:bottom w:val="single" w:sz="4" w:space="0" w:color="auto"/>
              <w:right w:val="single" w:sz="4" w:space="0" w:color="auto"/>
            </w:tcBorders>
            <w:vAlign w:val="center"/>
          </w:tcPr>
          <w:p w:rsidR="00265FD1" w:rsidRDefault="00265FD1" w:rsidP="00B94362">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9" w:type="dxa"/>
            <w:tcBorders>
              <w:top w:val="single" w:sz="4" w:space="0" w:color="auto"/>
              <w:left w:val="single" w:sz="4" w:space="0" w:color="auto"/>
              <w:bottom w:val="single" w:sz="4" w:space="0" w:color="auto"/>
              <w:right w:val="single" w:sz="4" w:space="0" w:color="auto"/>
            </w:tcBorders>
            <w:vAlign w:val="center"/>
          </w:tcPr>
          <w:p w:rsidR="00265FD1" w:rsidRDefault="00265FD1" w:rsidP="00B94362">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6" w:type="dxa"/>
            <w:tcBorders>
              <w:top w:val="single" w:sz="4" w:space="0" w:color="auto"/>
              <w:left w:val="single" w:sz="4" w:space="0" w:color="auto"/>
              <w:bottom w:val="single" w:sz="4" w:space="0" w:color="auto"/>
              <w:right w:val="single" w:sz="4" w:space="0" w:color="auto"/>
            </w:tcBorders>
            <w:vAlign w:val="center"/>
          </w:tcPr>
          <w:p w:rsidR="00265FD1" w:rsidRDefault="00265FD1" w:rsidP="00B94362">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4" w:type="dxa"/>
            <w:tcBorders>
              <w:top w:val="single" w:sz="4" w:space="0" w:color="auto"/>
              <w:left w:val="single" w:sz="4" w:space="0" w:color="auto"/>
              <w:bottom w:val="single" w:sz="4" w:space="0" w:color="auto"/>
              <w:right w:val="single" w:sz="4" w:space="0" w:color="auto"/>
            </w:tcBorders>
            <w:vAlign w:val="center"/>
          </w:tcPr>
          <w:p w:rsidR="00265FD1" w:rsidRDefault="008E74C5" w:rsidP="00B94362">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2026</w:t>
            </w:r>
            <w:r w:rsidR="007D1D50">
              <w:rPr>
                <w:rFonts w:ascii="Times New Roman CYR" w:hAnsi="Times New Roman CYR" w:cs="Times New Roman CYR"/>
                <w:sz w:val="26"/>
                <w:szCs w:val="26"/>
              </w:rPr>
              <w:t xml:space="preserve"> </w:t>
            </w:r>
            <w:r w:rsidR="00265FD1">
              <w:rPr>
                <w:rFonts w:ascii="Times New Roman CYR" w:hAnsi="Times New Roman CYR" w:cs="Times New Roman CYR"/>
                <w:sz w:val="26"/>
                <w:szCs w:val="26"/>
              </w:rPr>
              <w:t>году</w:t>
            </w:r>
          </w:p>
        </w:tc>
      </w:tr>
      <w:tr w:rsidR="00265FD1" w:rsidTr="00B94362">
        <w:trPr>
          <w:cantSplit/>
        </w:trPr>
        <w:tc>
          <w:tcPr>
            <w:tcW w:w="2696" w:type="dxa"/>
          </w:tcPr>
          <w:p w:rsidR="00265FD1" w:rsidRDefault="00265FD1" w:rsidP="00B94362">
            <w:pPr>
              <w:autoSpaceDE w:val="0"/>
              <w:autoSpaceDN w:val="0"/>
              <w:adjustRightInd w:val="0"/>
              <w:spacing w:line="280" w:lineRule="exact"/>
              <w:rPr>
                <w:sz w:val="26"/>
                <w:szCs w:val="26"/>
              </w:rPr>
            </w:pPr>
            <w:r>
              <w:rPr>
                <w:sz w:val="26"/>
                <w:szCs w:val="26"/>
              </w:rPr>
              <w:t xml:space="preserve">1. Государственная </w:t>
            </w:r>
            <w:hyperlink r:id="rId14" w:history="1">
              <w:r>
                <w:rPr>
                  <w:sz w:val="26"/>
                  <w:szCs w:val="26"/>
                </w:rPr>
                <w:t>программа</w:t>
              </w:r>
            </w:hyperlink>
            <w:r>
              <w:rPr>
                <w:sz w:val="26"/>
                <w:szCs w:val="26"/>
              </w:rPr>
              <w:t xml:space="preserve"> «Комфортное жилье и благоприятная среда» на 2026–2030 годы</w:t>
            </w:r>
          </w:p>
        </w:tc>
        <w:tc>
          <w:tcPr>
            <w:tcW w:w="2269" w:type="dxa"/>
          </w:tcPr>
          <w:p w:rsidR="00265FD1" w:rsidRDefault="00265FD1" w:rsidP="00B94362">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31 декабря 2025 г. № 818</w:t>
            </w:r>
          </w:p>
        </w:tc>
        <w:tc>
          <w:tcPr>
            <w:tcW w:w="2836" w:type="dxa"/>
          </w:tcPr>
          <w:p w:rsidR="00265FD1" w:rsidRDefault="00265FD1" w:rsidP="00B94362">
            <w:pPr>
              <w:pStyle w:val="ConsPlusNormal"/>
              <w:spacing w:line="280" w:lineRule="exact"/>
              <w:ind w:firstLine="0"/>
              <w:rPr>
                <w:rFonts w:ascii="Times New Roman CYR" w:hAnsi="Times New Roman CYR" w:cs="Times New Roman CYR"/>
                <w:sz w:val="26"/>
                <w:szCs w:val="26"/>
              </w:rPr>
            </w:pPr>
          </w:p>
        </w:tc>
        <w:tc>
          <w:tcPr>
            <w:tcW w:w="1844" w:type="dxa"/>
          </w:tcPr>
          <w:p w:rsidR="00265FD1" w:rsidRDefault="008E74C5" w:rsidP="00B943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55 001,00</w:t>
            </w:r>
          </w:p>
        </w:tc>
      </w:tr>
      <w:tr w:rsidR="00265FD1" w:rsidTr="00B94362">
        <w:trPr>
          <w:cantSplit/>
        </w:trPr>
        <w:tc>
          <w:tcPr>
            <w:tcW w:w="2696" w:type="dxa"/>
          </w:tcPr>
          <w:p w:rsidR="00265FD1" w:rsidRDefault="00FE0CA6" w:rsidP="00B94362">
            <w:pPr>
              <w:autoSpaceDE w:val="0"/>
              <w:autoSpaceDN w:val="0"/>
              <w:adjustRightInd w:val="0"/>
              <w:spacing w:line="280" w:lineRule="exact"/>
              <w:rPr>
                <w:sz w:val="26"/>
                <w:szCs w:val="26"/>
              </w:rPr>
            </w:pPr>
            <w:hyperlink r:id="rId15" w:history="1">
              <w:r w:rsidR="00265FD1">
                <w:rPr>
                  <w:sz w:val="26"/>
                  <w:szCs w:val="26"/>
                </w:rPr>
                <w:t>Подпрограмма</w:t>
              </w:r>
            </w:hyperlink>
            <w:r w:rsidR="00265FD1">
              <w:rPr>
                <w:sz w:val="26"/>
                <w:szCs w:val="26"/>
              </w:rPr>
              <w:t xml:space="preserve"> 1 «Благоустройство»</w:t>
            </w:r>
          </w:p>
        </w:tc>
        <w:tc>
          <w:tcPr>
            <w:tcW w:w="2269" w:type="dxa"/>
          </w:tcPr>
          <w:p w:rsidR="00265FD1" w:rsidRDefault="00265FD1" w:rsidP="00B94362">
            <w:pPr>
              <w:autoSpaceDE w:val="0"/>
              <w:autoSpaceDN w:val="0"/>
              <w:adjustRightInd w:val="0"/>
              <w:spacing w:line="280" w:lineRule="exact"/>
              <w:rPr>
                <w:sz w:val="26"/>
                <w:szCs w:val="26"/>
              </w:rPr>
            </w:pPr>
          </w:p>
        </w:tc>
        <w:tc>
          <w:tcPr>
            <w:tcW w:w="2836" w:type="dxa"/>
          </w:tcPr>
          <w:p w:rsidR="00265FD1" w:rsidRDefault="00265FD1" w:rsidP="00B94362">
            <w:pPr>
              <w:pStyle w:val="ConsPlusNormal"/>
              <w:spacing w:line="280" w:lineRule="exact"/>
              <w:ind w:firstLine="0"/>
              <w:rPr>
                <w:rFonts w:ascii="Times New Roman CYR" w:hAnsi="Times New Roman CYR" w:cs="Times New Roman CYR"/>
                <w:sz w:val="26"/>
                <w:szCs w:val="26"/>
              </w:rPr>
            </w:pPr>
          </w:p>
        </w:tc>
        <w:tc>
          <w:tcPr>
            <w:tcW w:w="1844" w:type="dxa"/>
          </w:tcPr>
          <w:p w:rsidR="00265FD1" w:rsidRDefault="008E74C5" w:rsidP="00B943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55 001,00</w:t>
            </w:r>
          </w:p>
        </w:tc>
      </w:tr>
      <w:tr w:rsidR="00265FD1" w:rsidTr="00B94362">
        <w:trPr>
          <w:cantSplit/>
        </w:trPr>
        <w:tc>
          <w:tcPr>
            <w:tcW w:w="2696" w:type="dxa"/>
          </w:tcPr>
          <w:p w:rsidR="00265FD1" w:rsidRDefault="00265FD1" w:rsidP="00B94362">
            <w:pPr>
              <w:autoSpaceDE w:val="0"/>
              <w:autoSpaceDN w:val="0"/>
              <w:adjustRightInd w:val="0"/>
              <w:spacing w:line="280" w:lineRule="exact"/>
              <w:rPr>
                <w:sz w:val="26"/>
                <w:szCs w:val="26"/>
              </w:rPr>
            </w:pPr>
          </w:p>
        </w:tc>
        <w:tc>
          <w:tcPr>
            <w:tcW w:w="2269" w:type="dxa"/>
          </w:tcPr>
          <w:p w:rsidR="00265FD1" w:rsidRDefault="00265FD1" w:rsidP="00B94362">
            <w:pPr>
              <w:autoSpaceDE w:val="0"/>
              <w:autoSpaceDN w:val="0"/>
              <w:adjustRightInd w:val="0"/>
              <w:spacing w:line="280" w:lineRule="exact"/>
              <w:rPr>
                <w:sz w:val="26"/>
                <w:szCs w:val="26"/>
              </w:rPr>
            </w:pPr>
          </w:p>
        </w:tc>
        <w:tc>
          <w:tcPr>
            <w:tcW w:w="2836" w:type="dxa"/>
          </w:tcPr>
          <w:p w:rsidR="00265FD1" w:rsidRDefault="00265FD1" w:rsidP="00B94362">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4" w:type="dxa"/>
          </w:tcPr>
          <w:p w:rsidR="00265FD1" w:rsidRDefault="008E74C5" w:rsidP="00B943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55 001,00</w:t>
            </w:r>
          </w:p>
        </w:tc>
      </w:tr>
      <w:tr w:rsidR="00265FD1" w:rsidTr="00B94362">
        <w:trPr>
          <w:cantSplit/>
        </w:trPr>
        <w:tc>
          <w:tcPr>
            <w:tcW w:w="2696" w:type="dxa"/>
          </w:tcPr>
          <w:p w:rsidR="00265FD1" w:rsidRDefault="00265FD1" w:rsidP="00B94362">
            <w:pPr>
              <w:autoSpaceDE w:val="0"/>
              <w:autoSpaceDN w:val="0"/>
              <w:adjustRightInd w:val="0"/>
              <w:spacing w:line="280" w:lineRule="exact"/>
              <w:rPr>
                <w:sz w:val="26"/>
                <w:szCs w:val="26"/>
              </w:rPr>
            </w:pPr>
          </w:p>
        </w:tc>
        <w:tc>
          <w:tcPr>
            <w:tcW w:w="2269" w:type="dxa"/>
          </w:tcPr>
          <w:p w:rsidR="00265FD1" w:rsidRDefault="00265FD1" w:rsidP="00B94362">
            <w:pPr>
              <w:autoSpaceDE w:val="0"/>
              <w:autoSpaceDN w:val="0"/>
              <w:adjustRightInd w:val="0"/>
              <w:spacing w:line="280" w:lineRule="exact"/>
              <w:rPr>
                <w:sz w:val="26"/>
                <w:szCs w:val="26"/>
              </w:rPr>
            </w:pPr>
          </w:p>
        </w:tc>
        <w:tc>
          <w:tcPr>
            <w:tcW w:w="2836" w:type="dxa"/>
          </w:tcPr>
          <w:p w:rsidR="00265FD1" w:rsidRPr="00193E24" w:rsidRDefault="00265FD1" w:rsidP="00B94362">
            <w:pPr>
              <w:pStyle w:val="ConsPlusNormal"/>
              <w:spacing w:line="280" w:lineRule="exact"/>
              <w:ind w:firstLine="0"/>
              <w:rPr>
                <w:rFonts w:ascii="Times New Roman CYR" w:hAnsi="Times New Roman CYR" w:cs="Times New Roman CYR"/>
                <w:color w:val="000000" w:themeColor="text1"/>
                <w:sz w:val="26"/>
                <w:szCs w:val="26"/>
              </w:rPr>
            </w:pPr>
            <w:r w:rsidRPr="00193E24">
              <w:rPr>
                <w:rFonts w:ascii="Times New Roman CYR" w:hAnsi="Times New Roman CYR" w:cs="Times New Roman CYR"/>
                <w:color w:val="000000" w:themeColor="text1"/>
                <w:sz w:val="26"/>
                <w:szCs w:val="26"/>
              </w:rPr>
              <w:t>Сельисполком</w:t>
            </w:r>
          </w:p>
        </w:tc>
        <w:tc>
          <w:tcPr>
            <w:tcW w:w="1844" w:type="dxa"/>
          </w:tcPr>
          <w:p w:rsidR="00265FD1" w:rsidRDefault="008E74C5" w:rsidP="00B943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55 001,00</w:t>
            </w:r>
          </w:p>
        </w:tc>
      </w:tr>
      <w:bookmarkEnd w:id="3"/>
      <w:tr w:rsidR="00265FD1" w:rsidTr="00B94362">
        <w:tblPrEx>
          <w:tblLook w:val="04A0" w:firstRow="1" w:lastRow="0" w:firstColumn="1" w:lastColumn="0" w:noHBand="0" w:noVBand="1"/>
        </w:tblPrEx>
        <w:trPr>
          <w:cantSplit/>
        </w:trPr>
        <w:tc>
          <w:tcPr>
            <w:tcW w:w="2696" w:type="dxa"/>
            <w:hideMark/>
          </w:tcPr>
          <w:p w:rsidR="00265FD1" w:rsidRDefault="00265FD1" w:rsidP="00B94362">
            <w:pPr>
              <w:pStyle w:val="ConsPlusNormal"/>
              <w:spacing w:line="280" w:lineRule="exact"/>
              <w:ind w:firstLine="0"/>
              <w:rPr>
                <w:rFonts w:ascii="Times New Roman CYR" w:hAnsi="Times New Roman CYR" w:cs="Times New Roman CYR"/>
                <w:color w:val="FF0000"/>
                <w:sz w:val="26"/>
                <w:szCs w:val="26"/>
              </w:rPr>
            </w:pPr>
            <w:r w:rsidRPr="00193E24">
              <w:rPr>
                <w:rFonts w:ascii="Times New Roman CYR" w:hAnsi="Times New Roman CYR" w:cs="Times New Roman CYR"/>
                <w:color w:val="000000" w:themeColor="text1"/>
                <w:sz w:val="26"/>
                <w:szCs w:val="26"/>
              </w:rPr>
              <w:t>ИТОГО</w:t>
            </w:r>
          </w:p>
        </w:tc>
        <w:tc>
          <w:tcPr>
            <w:tcW w:w="2269" w:type="dxa"/>
          </w:tcPr>
          <w:p w:rsidR="00265FD1" w:rsidRDefault="00265FD1" w:rsidP="00B94362">
            <w:pPr>
              <w:pStyle w:val="ConsPlusNormal"/>
              <w:spacing w:line="280" w:lineRule="exact"/>
              <w:ind w:firstLine="0"/>
              <w:rPr>
                <w:rFonts w:ascii="Times New Roman CYR" w:hAnsi="Times New Roman CYR" w:cs="Times New Roman CYR"/>
                <w:color w:val="FF0000"/>
                <w:sz w:val="26"/>
                <w:szCs w:val="26"/>
              </w:rPr>
            </w:pPr>
          </w:p>
        </w:tc>
        <w:tc>
          <w:tcPr>
            <w:tcW w:w="2836" w:type="dxa"/>
          </w:tcPr>
          <w:p w:rsidR="00265FD1" w:rsidRDefault="00265FD1" w:rsidP="00B94362">
            <w:pPr>
              <w:pStyle w:val="ConsPlusNormal"/>
              <w:spacing w:line="280" w:lineRule="exact"/>
              <w:ind w:firstLine="0"/>
              <w:rPr>
                <w:rFonts w:ascii="Times New Roman CYR" w:hAnsi="Times New Roman CYR" w:cs="Times New Roman CYR"/>
                <w:color w:val="FF0000"/>
                <w:sz w:val="26"/>
                <w:szCs w:val="26"/>
              </w:rPr>
            </w:pPr>
          </w:p>
        </w:tc>
        <w:tc>
          <w:tcPr>
            <w:tcW w:w="1844" w:type="dxa"/>
            <w:hideMark/>
          </w:tcPr>
          <w:p w:rsidR="00265FD1" w:rsidRDefault="008E74C5" w:rsidP="00B94362">
            <w:pPr>
              <w:pStyle w:val="ConsPlusNormal"/>
              <w:spacing w:line="280" w:lineRule="exact"/>
              <w:ind w:hanging="5"/>
              <w:jc w:val="right"/>
              <w:rPr>
                <w:rFonts w:ascii="Times New Roman CYR" w:hAnsi="Times New Roman CYR" w:cs="Times New Roman CYR"/>
                <w:color w:val="FF0000"/>
                <w:sz w:val="26"/>
                <w:szCs w:val="26"/>
              </w:rPr>
            </w:pPr>
            <w:r>
              <w:rPr>
                <w:rFonts w:ascii="Times New Roman CYR" w:hAnsi="Times New Roman CYR" w:cs="Times New Roman CYR"/>
                <w:sz w:val="26"/>
                <w:szCs w:val="26"/>
              </w:rPr>
              <w:t>55 001,00</w:t>
            </w:r>
          </w:p>
        </w:tc>
      </w:tr>
    </w:tbl>
    <w:p w:rsidR="00265FD1" w:rsidRPr="00955593" w:rsidRDefault="00265FD1" w:rsidP="00265FD1">
      <w:pPr>
        <w:widowControl w:val="0"/>
        <w:autoSpaceDE w:val="0"/>
        <w:autoSpaceDN w:val="0"/>
        <w:adjustRightInd w:val="0"/>
        <w:ind w:right="-142" w:firstLine="5670"/>
        <w:jc w:val="both"/>
        <w:outlineLvl w:val="0"/>
        <w:rPr>
          <w:sz w:val="30"/>
          <w:szCs w:val="30"/>
        </w:rPr>
      </w:pPr>
    </w:p>
    <w:p w:rsidR="00265FD1" w:rsidRDefault="00265FD1" w:rsidP="00CE5F94">
      <w:pPr>
        <w:ind w:right="-1"/>
        <w:jc w:val="both"/>
        <w:rPr>
          <w:sz w:val="26"/>
          <w:szCs w:val="26"/>
        </w:rPr>
      </w:pPr>
    </w:p>
    <w:sectPr w:rsidR="00265FD1" w:rsidSect="00265FD1">
      <w:footnotePr>
        <w:pos w:val="beneathText"/>
        <w:numFmt w:val="chicago"/>
      </w:footnotePr>
      <w:pgSz w:w="11906" w:h="16838" w:code="9"/>
      <w:pgMar w:top="993"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A6" w:rsidRDefault="00FE0CA6">
      <w:r>
        <w:separator/>
      </w:r>
    </w:p>
  </w:endnote>
  <w:endnote w:type="continuationSeparator" w:id="0">
    <w:p w:rsidR="00FE0CA6" w:rsidRDefault="00F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A6" w:rsidRDefault="00FE0CA6">
      <w:r>
        <w:separator/>
      </w:r>
    </w:p>
  </w:footnote>
  <w:footnote w:type="continuationSeparator" w:id="0">
    <w:p w:rsidR="00FE0CA6" w:rsidRDefault="00FE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4CE" w:rsidRDefault="00E234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234CE" w:rsidRDefault="00E234C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4CE" w:rsidRDefault="00E234CE">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4CE" w:rsidRDefault="00E234CE">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4CE" w:rsidRDefault="00E234C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033BF"/>
    <w:rsid w:val="0000583A"/>
    <w:rsid w:val="00012175"/>
    <w:rsid w:val="00024E1D"/>
    <w:rsid w:val="00027B1D"/>
    <w:rsid w:val="000325DB"/>
    <w:rsid w:val="00035255"/>
    <w:rsid w:val="00041E26"/>
    <w:rsid w:val="00052D5B"/>
    <w:rsid w:val="00073B8C"/>
    <w:rsid w:val="00082968"/>
    <w:rsid w:val="000C5272"/>
    <w:rsid w:val="000D2152"/>
    <w:rsid w:val="000F500E"/>
    <w:rsid w:val="00141CE9"/>
    <w:rsid w:val="00146DEA"/>
    <w:rsid w:val="00184C0F"/>
    <w:rsid w:val="001A3D98"/>
    <w:rsid w:val="001A5994"/>
    <w:rsid w:val="001A640C"/>
    <w:rsid w:val="001C0E94"/>
    <w:rsid w:val="001E5F2E"/>
    <w:rsid w:val="002063BC"/>
    <w:rsid w:val="00217A4D"/>
    <w:rsid w:val="00265FD1"/>
    <w:rsid w:val="00270BB9"/>
    <w:rsid w:val="00275396"/>
    <w:rsid w:val="002C16A8"/>
    <w:rsid w:val="002C1BAE"/>
    <w:rsid w:val="002C2785"/>
    <w:rsid w:val="002D41D3"/>
    <w:rsid w:val="002F2088"/>
    <w:rsid w:val="003353BF"/>
    <w:rsid w:val="003755DC"/>
    <w:rsid w:val="00386537"/>
    <w:rsid w:val="003D31B2"/>
    <w:rsid w:val="003F10C9"/>
    <w:rsid w:val="003F29A4"/>
    <w:rsid w:val="0040783E"/>
    <w:rsid w:val="00440263"/>
    <w:rsid w:val="004445FC"/>
    <w:rsid w:val="0046749E"/>
    <w:rsid w:val="004741B3"/>
    <w:rsid w:val="004911B7"/>
    <w:rsid w:val="00494409"/>
    <w:rsid w:val="004A78A0"/>
    <w:rsid w:val="004C3CDE"/>
    <w:rsid w:val="00517F78"/>
    <w:rsid w:val="005428B8"/>
    <w:rsid w:val="00553551"/>
    <w:rsid w:val="005C2EB7"/>
    <w:rsid w:val="005C7501"/>
    <w:rsid w:val="005F3434"/>
    <w:rsid w:val="005F4433"/>
    <w:rsid w:val="005F4D70"/>
    <w:rsid w:val="0060386C"/>
    <w:rsid w:val="0061525A"/>
    <w:rsid w:val="00627A63"/>
    <w:rsid w:val="00671760"/>
    <w:rsid w:val="006757DB"/>
    <w:rsid w:val="006904D1"/>
    <w:rsid w:val="006B087E"/>
    <w:rsid w:val="006D2416"/>
    <w:rsid w:val="006D3B67"/>
    <w:rsid w:val="006D600E"/>
    <w:rsid w:val="00723C9E"/>
    <w:rsid w:val="00740EE5"/>
    <w:rsid w:val="007540F0"/>
    <w:rsid w:val="00754BB2"/>
    <w:rsid w:val="007643CC"/>
    <w:rsid w:val="007709CC"/>
    <w:rsid w:val="007757EC"/>
    <w:rsid w:val="00777AD5"/>
    <w:rsid w:val="00781C6E"/>
    <w:rsid w:val="0079511B"/>
    <w:rsid w:val="007A5B8D"/>
    <w:rsid w:val="007B62E4"/>
    <w:rsid w:val="007D1D50"/>
    <w:rsid w:val="007D7DD2"/>
    <w:rsid w:val="007E348D"/>
    <w:rsid w:val="008246F2"/>
    <w:rsid w:val="008753CE"/>
    <w:rsid w:val="008A1A8C"/>
    <w:rsid w:val="008A21A7"/>
    <w:rsid w:val="008B0B28"/>
    <w:rsid w:val="008C4F7B"/>
    <w:rsid w:val="008E74C5"/>
    <w:rsid w:val="0093078F"/>
    <w:rsid w:val="00946A91"/>
    <w:rsid w:val="00954996"/>
    <w:rsid w:val="00963D36"/>
    <w:rsid w:val="00981E89"/>
    <w:rsid w:val="009A3245"/>
    <w:rsid w:val="009A717F"/>
    <w:rsid w:val="009B559C"/>
    <w:rsid w:val="009B6CA6"/>
    <w:rsid w:val="009D05EE"/>
    <w:rsid w:val="00A05D36"/>
    <w:rsid w:val="00A15CAA"/>
    <w:rsid w:val="00A169BF"/>
    <w:rsid w:val="00A44BBF"/>
    <w:rsid w:val="00AB25A0"/>
    <w:rsid w:val="00AD15A6"/>
    <w:rsid w:val="00B5033C"/>
    <w:rsid w:val="00B5315C"/>
    <w:rsid w:val="00B62B4E"/>
    <w:rsid w:val="00B853ED"/>
    <w:rsid w:val="00BC6258"/>
    <w:rsid w:val="00BF6A05"/>
    <w:rsid w:val="00C10C63"/>
    <w:rsid w:val="00C61076"/>
    <w:rsid w:val="00C820EC"/>
    <w:rsid w:val="00C93C6F"/>
    <w:rsid w:val="00CB3ABF"/>
    <w:rsid w:val="00CB5848"/>
    <w:rsid w:val="00CC5FFF"/>
    <w:rsid w:val="00CD0913"/>
    <w:rsid w:val="00CE5F94"/>
    <w:rsid w:val="00D071F5"/>
    <w:rsid w:val="00D202D7"/>
    <w:rsid w:val="00D320AB"/>
    <w:rsid w:val="00D577EA"/>
    <w:rsid w:val="00D60CA3"/>
    <w:rsid w:val="00D674BD"/>
    <w:rsid w:val="00D700C5"/>
    <w:rsid w:val="00E234CE"/>
    <w:rsid w:val="00E32617"/>
    <w:rsid w:val="00E464DB"/>
    <w:rsid w:val="00E96029"/>
    <w:rsid w:val="00EE44D9"/>
    <w:rsid w:val="00F05B86"/>
    <w:rsid w:val="00F1618A"/>
    <w:rsid w:val="00F27EE3"/>
    <w:rsid w:val="00F66509"/>
    <w:rsid w:val="00F913AB"/>
    <w:rsid w:val="00F91A64"/>
    <w:rsid w:val="00F94690"/>
    <w:rsid w:val="00FC4AFC"/>
    <w:rsid w:val="00FE0CA6"/>
    <w:rsid w:val="00FF4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EF41F3-E1B3-4345-8754-00E7C726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 w:type="paragraph" w:styleId="afd">
    <w:name w:val="List Paragraph"/>
    <w:basedOn w:val="a"/>
    <w:uiPriority w:val="34"/>
    <w:qFormat/>
    <w:rsid w:val="006D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254">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7A55-E58B-4322-8BF2-3366CF82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6045</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2026-05-15T12:17:00Z</cp:lastPrinted>
  <dcterms:created xsi:type="dcterms:W3CDTF">2026-05-15T13:10:00Z</dcterms:created>
  <dcterms:modified xsi:type="dcterms:W3CDTF">2026-05-15T13:10:00Z</dcterms:modified>
</cp:coreProperties>
</file>